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8D370" w14:textId="77777777" w:rsidR="00C95034" w:rsidRPr="00497952" w:rsidRDefault="00C95034" w:rsidP="00C95034">
      <w:pPr>
        <w:pStyle w:val="Heading1"/>
        <w:rPr>
          <w:sz w:val="32"/>
          <w:szCs w:val="32"/>
        </w:rPr>
      </w:pPr>
      <w:bookmarkStart w:id="0" w:name="_Toc400361362"/>
      <w:bookmarkStart w:id="1" w:name="_Toc443397153"/>
      <w:bookmarkStart w:id="2" w:name="_Toc338167830"/>
      <w:bookmarkStart w:id="3" w:name="_Toc361136403"/>
      <w:bookmarkStart w:id="4" w:name="_Toc364235708"/>
      <w:bookmarkStart w:id="5" w:name="_Toc364235752"/>
      <w:bookmarkStart w:id="6" w:name="_Toc364235834"/>
      <w:bookmarkStart w:id="7" w:name="_Toc364840099"/>
      <w:bookmarkStart w:id="8" w:name="_Toc364864309"/>
      <w:bookmarkStart w:id="9" w:name="_Toc400361364"/>
      <w:bookmarkStart w:id="10" w:name="_Toc443397154"/>
      <w:bookmarkStart w:id="11" w:name="_Toc357771638"/>
      <w:bookmarkStart w:id="12" w:name="_Toc346793416"/>
      <w:bookmarkStart w:id="13" w:name="_Toc328122777"/>
      <w:r w:rsidRPr="00AF0E82">
        <w:rPr>
          <w:noProof/>
          <w:sz w:val="32"/>
          <w:szCs w:val="32"/>
        </w:rPr>
        <w:drawing>
          <wp:anchor distT="0" distB="0" distL="114300" distR="114300" simplePos="0" relativeHeight="251659264" behindDoc="1" locked="0" layoutInCell="1" allowOverlap="1" wp14:anchorId="2144367F" wp14:editId="6595CD0B">
            <wp:simplePos x="0" y="0"/>
            <wp:positionH relativeFrom="margin">
              <wp:posOffset>5725632</wp:posOffset>
            </wp:positionH>
            <wp:positionV relativeFrom="paragraph">
              <wp:posOffset>472</wp:posOffset>
            </wp:positionV>
            <wp:extent cx="479425" cy="732790"/>
            <wp:effectExtent l="0" t="0" r="0" b="0"/>
            <wp:wrapTight wrapText="bothSides">
              <wp:wrapPolygon edited="0">
                <wp:start x="0" y="0"/>
                <wp:lineTo x="0" y="20776"/>
                <wp:lineTo x="20599" y="20776"/>
                <wp:lineTo x="20599" y="0"/>
                <wp:lineTo x="0" y="0"/>
              </wp:wrapPolygon>
            </wp:wrapTight>
            <wp:docPr id="1" name="Picture 1" descr="C:\Users\edhak.307\Pictures\St Anselm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hak.307\Pictures\St Anselm imag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9425" cy="732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97952">
        <w:rPr>
          <w:sz w:val="32"/>
          <w:szCs w:val="32"/>
        </w:rPr>
        <w:t xml:space="preserve">Pupil </w:t>
      </w:r>
      <w:r>
        <w:rPr>
          <w:sz w:val="32"/>
          <w:szCs w:val="32"/>
        </w:rPr>
        <w:t>P</w:t>
      </w:r>
      <w:r w:rsidRPr="00497952">
        <w:rPr>
          <w:sz w:val="32"/>
          <w:szCs w:val="32"/>
        </w:rPr>
        <w:t xml:space="preserve">remium </w:t>
      </w:r>
      <w:r>
        <w:rPr>
          <w:sz w:val="32"/>
          <w:szCs w:val="32"/>
        </w:rPr>
        <w:t>S</w:t>
      </w:r>
      <w:r w:rsidRPr="00497952">
        <w:rPr>
          <w:sz w:val="32"/>
          <w:szCs w:val="32"/>
        </w:rPr>
        <w:t xml:space="preserve">trategy </w:t>
      </w:r>
      <w:r>
        <w:rPr>
          <w:sz w:val="32"/>
          <w:szCs w:val="32"/>
        </w:rPr>
        <w:t>S</w:t>
      </w:r>
      <w:r w:rsidRPr="00497952">
        <w:rPr>
          <w:sz w:val="32"/>
          <w:szCs w:val="32"/>
        </w:rPr>
        <w:t>tatement</w:t>
      </w:r>
      <w:bookmarkEnd w:id="0"/>
      <w:bookmarkEnd w:id="1"/>
      <w:r w:rsidRPr="00497952">
        <w:rPr>
          <w:sz w:val="32"/>
          <w:szCs w:val="32"/>
        </w:rPr>
        <w:t xml:space="preserve"> – St. Anselm’s Primary</w:t>
      </w:r>
    </w:p>
    <w:p w14:paraId="57AD2424" w14:textId="77777777" w:rsidR="004B1F58" w:rsidRDefault="004B1F58" w:rsidP="004B1F58">
      <w:pPr>
        <w:spacing w:after="0"/>
      </w:pPr>
    </w:p>
    <w:p w14:paraId="6C57F2D9" w14:textId="54D3A734" w:rsidR="00C95034" w:rsidRPr="00BE7D33" w:rsidRDefault="00C95034" w:rsidP="00FB4B61">
      <w:pPr>
        <w:spacing w:line="240" w:lineRule="auto"/>
        <w:rPr>
          <w:b/>
          <w:sz w:val="22"/>
          <w:szCs w:val="22"/>
        </w:rPr>
      </w:pPr>
      <w:r w:rsidRPr="00BE7D33">
        <w:rPr>
          <w:sz w:val="22"/>
          <w:szCs w:val="22"/>
        </w:rPr>
        <w:t>This statement details our school’s use of pupil premium</w:t>
      </w:r>
      <w:r w:rsidR="0060201A">
        <w:rPr>
          <w:sz w:val="22"/>
          <w:szCs w:val="22"/>
        </w:rPr>
        <w:t xml:space="preserve"> (2025-26)</w:t>
      </w:r>
      <w:r w:rsidRPr="00BE7D33">
        <w:rPr>
          <w:sz w:val="22"/>
          <w:szCs w:val="22"/>
        </w:rPr>
        <w:t xml:space="preserve"> funding to help improve the attainment of our disadvantaged pupils. </w:t>
      </w:r>
    </w:p>
    <w:p w14:paraId="050C5650" w14:textId="77777777" w:rsidR="00C95034" w:rsidRPr="00BE7D33" w:rsidRDefault="00C95034" w:rsidP="00FB4B61">
      <w:pPr>
        <w:spacing w:line="240" w:lineRule="auto"/>
        <w:rPr>
          <w:b/>
          <w:sz w:val="22"/>
          <w:szCs w:val="22"/>
        </w:rPr>
      </w:pPr>
      <w:r w:rsidRPr="00BE7D33">
        <w:rPr>
          <w:sz w:val="22"/>
          <w:szCs w:val="22"/>
        </w:rPr>
        <w:t>It outlines our pupil premium strategy, how we intend to spend the funding in this academic year and the outcomes for disadvantaged pupils last academic year.</w:t>
      </w:r>
    </w:p>
    <w:p w14:paraId="2A7D54B4" w14:textId="2CAB096C" w:rsidR="00E66558" w:rsidRPr="00C95034" w:rsidRDefault="009D71E8">
      <w:pPr>
        <w:pStyle w:val="Heading2"/>
        <w:rPr>
          <w:rFonts w:cs="Arial"/>
        </w:rPr>
      </w:pPr>
      <w:r w:rsidRPr="00C95034">
        <w:rPr>
          <w:rFonts w:cs="Arial"/>
        </w:rPr>
        <w:t>School overview</w:t>
      </w:r>
      <w:bookmarkEnd w:id="2"/>
      <w:bookmarkEnd w:id="3"/>
      <w:bookmarkEnd w:id="4"/>
      <w:bookmarkEnd w:id="5"/>
      <w:bookmarkEnd w:id="6"/>
      <w:bookmarkEnd w:id="7"/>
      <w:bookmarkEnd w:id="8"/>
      <w:bookmarkEnd w:id="9"/>
      <w:bookmarkEnd w:id="10"/>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C95034" w:rsidRDefault="009D71E8" w:rsidP="00C31636">
            <w:pPr>
              <w:pStyle w:val="TableHeader"/>
              <w:ind w:left="0" w:right="0"/>
              <w:jc w:val="left"/>
              <w:rPr>
                <w:rFonts w:cs="Arial"/>
              </w:rPr>
            </w:pPr>
            <w:r w:rsidRPr="00C95034">
              <w:rPr>
                <w:rFonts w:cs="Arial"/>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C95034" w:rsidRDefault="009D71E8" w:rsidP="00C31636">
            <w:pPr>
              <w:pStyle w:val="TableHeader"/>
              <w:ind w:left="0" w:right="0"/>
              <w:jc w:val="left"/>
              <w:rPr>
                <w:rFonts w:cs="Arial"/>
              </w:rPr>
            </w:pPr>
            <w:r w:rsidRPr="00C95034">
              <w:rPr>
                <w:rFonts w:cs="Arial"/>
              </w:rP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Pr="00BE7D33" w:rsidRDefault="002940F3" w:rsidP="00C31636">
            <w:pPr>
              <w:pStyle w:val="TableRow"/>
              <w:ind w:left="0" w:right="0"/>
              <w:rPr>
                <w:rFonts w:cs="Arial"/>
                <w:sz w:val="22"/>
                <w:szCs w:val="22"/>
              </w:rPr>
            </w:pPr>
            <w:r w:rsidRPr="00BE7D33">
              <w:rPr>
                <w:rFonts w:cs="Arial"/>
                <w:sz w:val="22"/>
                <w:szCs w:val="22"/>
              </w:rP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EEF0577" w:rsidR="002940F3" w:rsidRPr="00BE7D33" w:rsidRDefault="00EA40A1" w:rsidP="00C31636">
            <w:pPr>
              <w:pStyle w:val="TableRow"/>
              <w:ind w:left="0" w:right="0"/>
              <w:rPr>
                <w:rFonts w:cs="Arial"/>
                <w:sz w:val="22"/>
                <w:szCs w:val="22"/>
              </w:rPr>
            </w:pPr>
            <w:r>
              <w:rPr>
                <w:rFonts w:cs="Arial"/>
                <w:sz w:val="22"/>
                <w:szCs w:val="22"/>
              </w:rPr>
              <w:t>201</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BE7D33" w:rsidRDefault="002940F3" w:rsidP="00C31636">
            <w:pPr>
              <w:pStyle w:val="TableRow"/>
              <w:ind w:left="0" w:right="0"/>
              <w:rPr>
                <w:rFonts w:cs="Arial"/>
                <w:sz w:val="22"/>
                <w:szCs w:val="22"/>
              </w:rPr>
            </w:pPr>
            <w:r w:rsidRPr="00BE7D33">
              <w:rPr>
                <w:rFonts w:cs="Arial"/>
                <w:sz w:val="22"/>
                <w:szCs w:val="22"/>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ECBF937" w:rsidR="002940F3" w:rsidRPr="00BE7D33" w:rsidRDefault="0060201A" w:rsidP="00C31636">
            <w:pPr>
              <w:pStyle w:val="TableRow"/>
              <w:ind w:left="0" w:right="0"/>
              <w:rPr>
                <w:rFonts w:cs="Arial"/>
                <w:sz w:val="22"/>
                <w:szCs w:val="22"/>
              </w:rPr>
            </w:pPr>
            <w:r>
              <w:rPr>
                <w:rFonts w:cs="Arial"/>
                <w:sz w:val="22"/>
                <w:szCs w:val="22"/>
              </w:rPr>
              <w:t>36%</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61FABAD6" w:rsidR="002940F3" w:rsidRPr="00BE7D33" w:rsidRDefault="002940F3" w:rsidP="00C31636">
            <w:pPr>
              <w:pStyle w:val="TableRow"/>
              <w:ind w:left="0" w:right="0"/>
              <w:rPr>
                <w:rFonts w:cs="Arial"/>
                <w:sz w:val="22"/>
                <w:szCs w:val="22"/>
              </w:rPr>
            </w:pPr>
            <w:r w:rsidRPr="00BE7D33">
              <w:rPr>
                <w:rFonts w:cs="Arial"/>
                <w:sz w:val="22"/>
                <w:szCs w:val="22"/>
              </w:rP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50BA579A" w:rsidR="002940F3" w:rsidRPr="00BE7D33" w:rsidRDefault="007D7A73" w:rsidP="00C31636">
            <w:pPr>
              <w:pStyle w:val="TableRow"/>
              <w:ind w:left="0" w:right="0"/>
              <w:rPr>
                <w:rFonts w:cs="Arial"/>
                <w:sz w:val="22"/>
                <w:szCs w:val="22"/>
              </w:rPr>
            </w:pPr>
            <w:r w:rsidRPr="00BE7D33">
              <w:rPr>
                <w:rFonts w:cs="Arial"/>
                <w:sz w:val="22"/>
                <w:szCs w:val="22"/>
              </w:rPr>
              <w:t>2025-2026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BE7D33" w:rsidRDefault="002940F3" w:rsidP="00C31636">
            <w:pPr>
              <w:pStyle w:val="TableRow"/>
              <w:ind w:left="0" w:right="0"/>
              <w:rPr>
                <w:rFonts w:cs="Arial"/>
                <w:sz w:val="22"/>
                <w:szCs w:val="22"/>
              </w:rPr>
            </w:pPr>
            <w:r w:rsidRPr="00BE7D33">
              <w:rPr>
                <w:rFonts w:cs="Arial"/>
                <w:sz w:val="22"/>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58632647" w:rsidR="002940F3" w:rsidRPr="00BE7D33" w:rsidRDefault="007D7A73" w:rsidP="00C31636">
            <w:pPr>
              <w:pStyle w:val="TableRow"/>
              <w:ind w:left="0" w:right="0"/>
              <w:rPr>
                <w:rFonts w:cs="Arial"/>
                <w:sz w:val="22"/>
                <w:szCs w:val="22"/>
              </w:rPr>
            </w:pPr>
            <w:r w:rsidRPr="00BE7D33">
              <w:rPr>
                <w:rFonts w:cs="Arial"/>
                <w:sz w:val="22"/>
                <w:szCs w:val="22"/>
              </w:rPr>
              <w:t>November 2025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BE7D33" w:rsidRDefault="002940F3" w:rsidP="00C31636">
            <w:pPr>
              <w:pStyle w:val="TableRow"/>
              <w:ind w:left="0" w:right="0"/>
              <w:rPr>
                <w:rFonts w:cs="Arial"/>
                <w:sz w:val="22"/>
                <w:szCs w:val="22"/>
              </w:rPr>
            </w:pPr>
            <w:r w:rsidRPr="00BE7D33">
              <w:rPr>
                <w:rFonts w:cs="Arial"/>
                <w:sz w:val="22"/>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90DDA8D" w:rsidR="002940F3" w:rsidRPr="00BE7D33" w:rsidRDefault="007D7A73" w:rsidP="00C31636">
            <w:pPr>
              <w:pStyle w:val="TableRow"/>
              <w:ind w:left="0" w:right="0"/>
              <w:rPr>
                <w:rFonts w:cs="Arial"/>
                <w:sz w:val="22"/>
                <w:szCs w:val="22"/>
              </w:rPr>
            </w:pPr>
            <w:r w:rsidRPr="00BE7D33">
              <w:rPr>
                <w:rFonts w:cs="Arial"/>
                <w:sz w:val="22"/>
                <w:szCs w:val="22"/>
              </w:rPr>
              <w:t>November 202</w:t>
            </w:r>
            <w:r w:rsidR="00C95034" w:rsidRPr="00BE7D33">
              <w:rPr>
                <w:rFonts w:cs="Arial"/>
                <w:sz w:val="22"/>
                <w:szCs w:val="22"/>
              </w:rPr>
              <w:t>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BE7D33" w:rsidRDefault="002940F3" w:rsidP="00C31636">
            <w:pPr>
              <w:pStyle w:val="TableRow"/>
              <w:ind w:left="0" w:right="0"/>
              <w:rPr>
                <w:rFonts w:cs="Arial"/>
                <w:sz w:val="22"/>
                <w:szCs w:val="22"/>
              </w:rPr>
            </w:pPr>
            <w:r w:rsidRPr="00BE7D33">
              <w:rPr>
                <w:rFonts w:cs="Arial"/>
                <w:sz w:val="22"/>
                <w:szCs w:val="22"/>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9A177F8" w:rsidR="002940F3" w:rsidRPr="00BE7D33" w:rsidRDefault="00275339" w:rsidP="00C31636">
            <w:pPr>
              <w:pStyle w:val="TableRow"/>
              <w:ind w:left="0" w:right="0"/>
              <w:rPr>
                <w:rFonts w:cs="Arial"/>
                <w:sz w:val="22"/>
                <w:szCs w:val="22"/>
              </w:rPr>
            </w:pPr>
            <w:r>
              <w:rPr>
                <w:rFonts w:cs="Arial"/>
                <w:sz w:val="22"/>
                <w:szCs w:val="22"/>
              </w:rPr>
              <w:t>Sa</w:t>
            </w:r>
            <w:r w:rsidR="009707B3">
              <w:rPr>
                <w:rFonts w:cs="Arial"/>
                <w:sz w:val="22"/>
                <w:szCs w:val="22"/>
              </w:rPr>
              <w:t>vita Martis</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BE7D33" w:rsidRDefault="002940F3" w:rsidP="00C31636">
            <w:pPr>
              <w:pStyle w:val="TableRow"/>
              <w:ind w:left="0" w:right="0"/>
              <w:rPr>
                <w:rFonts w:cs="Arial"/>
                <w:sz w:val="22"/>
                <w:szCs w:val="22"/>
              </w:rPr>
            </w:pPr>
            <w:r w:rsidRPr="00BE7D33">
              <w:rPr>
                <w:rFonts w:cs="Arial"/>
                <w:sz w:val="22"/>
                <w:szCs w:val="22"/>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765A6580" w:rsidR="002940F3" w:rsidRPr="00BE7D33" w:rsidRDefault="007D7A73" w:rsidP="00C31636">
            <w:pPr>
              <w:pStyle w:val="TableRow"/>
              <w:ind w:left="0" w:right="0"/>
              <w:rPr>
                <w:rFonts w:cs="Arial"/>
                <w:sz w:val="22"/>
                <w:szCs w:val="22"/>
              </w:rPr>
            </w:pPr>
            <w:r w:rsidRPr="00BE7D33">
              <w:rPr>
                <w:rFonts w:cs="Arial"/>
                <w:sz w:val="22"/>
                <w:szCs w:val="22"/>
              </w:rPr>
              <w:t>Eileen Dhak</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BE7D33" w:rsidRDefault="002940F3" w:rsidP="00C31636">
            <w:pPr>
              <w:pStyle w:val="TableRow"/>
              <w:ind w:left="0" w:right="0"/>
              <w:rPr>
                <w:rFonts w:cs="Arial"/>
                <w:sz w:val="22"/>
                <w:szCs w:val="22"/>
              </w:rPr>
            </w:pPr>
            <w:r w:rsidRPr="00BE7D33">
              <w:rPr>
                <w:rFonts w:cs="Arial"/>
                <w:sz w:val="22"/>
                <w:szCs w:val="22"/>
              </w:rPr>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6BF0069D" w:rsidR="002940F3" w:rsidRPr="00BE7D33" w:rsidRDefault="007D7A73" w:rsidP="00C31636">
            <w:pPr>
              <w:pStyle w:val="TableRow"/>
              <w:ind w:left="0" w:right="0"/>
              <w:rPr>
                <w:rFonts w:cs="Arial"/>
                <w:sz w:val="22"/>
                <w:szCs w:val="22"/>
              </w:rPr>
            </w:pPr>
            <w:r w:rsidRPr="00BE7D33">
              <w:rPr>
                <w:rFonts w:cs="Arial"/>
                <w:sz w:val="22"/>
                <w:szCs w:val="22"/>
              </w:rPr>
              <w:t>Gill Wickham</w:t>
            </w:r>
          </w:p>
        </w:tc>
      </w:tr>
    </w:tbl>
    <w:bookmarkEnd w:id="11"/>
    <w:bookmarkEnd w:id="12"/>
    <w:bookmarkEnd w:id="13"/>
    <w:p w14:paraId="2A7D54D3" w14:textId="77777777" w:rsidR="00E66558" w:rsidRPr="00BE7D33" w:rsidRDefault="009D71E8" w:rsidP="005464A1">
      <w:pPr>
        <w:pStyle w:val="Heading2"/>
        <w:rPr>
          <w:rFonts w:cs="Arial"/>
        </w:rPr>
      </w:pPr>
      <w:r w:rsidRPr="00BE7D33">
        <w:rPr>
          <w:rFonts w:cs="Arial"/>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C95034" w:rsidRDefault="009D71E8" w:rsidP="00C31636">
            <w:pPr>
              <w:pStyle w:val="TableRow"/>
              <w:ind w:left="0" w:right="0"/>
              <w:rPr>
                <w:rFonts w:cs="Arial"/>
              </w:rPr>
            </w:pPr>
            <w:r w:rsidRPr="00C95034">
              <w:rPr>
                <w:rFonts w:cs="Arial"/>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C95034" w:rsidRDefault="009D71E8" w:rsidP="00C31636">
            <w:pPr>
              <w:pStyle w:val="TableRow"/>
              <w:ind w:left="0" w:right="0"/>
              <w:rPr>
                <w:rFonts w:cs="Arial"/>
              </w:rPr>
            </w:pPr>
            <w:r w:rsidRPr="00C95034">
              <w:rPr>
                <w:rFonts w:cs="Arial"/>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BE7D33" w:rsidRDefault="009D71E8" w:rsidP="00C31636">
            <w:pPr>
              <w:pStyle w:val="TableRow"/>
              <w:ind w:left="0" w:right="0"/>
              <w:rPr>
                <w:rFonts w:cs="Arial"/>
                <w:sz w:val="22"/>
                <w:szCs w:val="22"/>
              </w:rPr>
            </w:pPr>
            <w:r w:rsidRPr="00BE7D33">
              <w:rPr>
                <w:rFonts w:cs="Arial"/>
                <w:sz w:val="22"/>
                <w:szCs w:val="22"/>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903BB56" w:rsidR="00E66558" w:rsidRPr="00BE7D33" w:rsidRDefault="009D71E8" w:rsidP="00C31636">
            <w:pPr>
              <w:pStyle w:val="TableRow"/>
              <w:ind w:left="0" w:right="0"/>
              <w:rPr>
                <w:rFonts w:cs="Arial"/>
                <w:sz w:val="22"/>
                <w:szCs w:val="22"/>
              </w:rPr>
            </w:pPr>
            <w:r w:rsidRPr="00BE7D33">
              <w:rPr>
                <w:rFonts w:cs="Arial"/>
                <w:sz w:val="22"/>
                <w:szCs w:val="22"/>
              </w:rPr>
              <w:t>£</w:t>
            </w:r>
            <w:r w:rsidR="00EA40A1">
              <w:rPr>
                <w:rFonts w:cs="Arial"/>
                <w:sz w:val="22"/>
                <w:szCs w:val="22"/>
              </w:rPr>
              <w:t xml:space="preserve"> 109,080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BE7D33" w:rsidRDefault="009D71E8" w:rsidP="00C31636">
            <w:pPr>
              <w:pStyle w:val="TableRow"/>
              <w:spacing w:after="120"/>
              <w:ind w:left="0" w:right="0"/>
              <w:rPr>
                <w:rFonts w:cs="Arial"/>
                <w:sz w:val="22"/>
                <w:szCs w:val="22"/>
              </w:rPr>
            </w:pPr>
            <w:r w:rsidRPr="00BE7D33">
              <w:rPr>
                <w:rFonts w:cs="Arial"/>
                <w:sz w:val="22"/>
                <w:szCs w:val="22"/>
              </w:rPr>
              <w:t>Pupil premium</w:t>
            </w:r>
            <w:r w:rsidR="005F16B6" w:rsidRPr="00BE7D33">
              <w:rPr>
                <w:rFonts w:cs="Arial"/>
                <w:sz w:val="22"/>
                <w:szCs w:val="22"/>
              </w:rPr>
              <w:t xml:space="preserve"> </w:t>
            </w:r>
            <w:r w:rsidRPr="00BE7D33">
              <w:rPr>
                <w:rFonts w:cs="Arial"/>
                <w:sz w:val="22"/>
                <w:szCs w:val="22"/>
              </w:rPr>
              <w:t xml:space="preserve">funding carried forward from previous years </w:t>
            </w:r>
            <w:r w:rsidRPr="00BE7D33">
              <w:rPr>
                <w:rFonts w:cs="Arial"/>
                <w:i/>
                <w:iCs/>
                <w:sz w:val="22"/>
                <w:szCs w:val="22"/>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F36A70F" w:rsidR="00E66558" w:rsidRPr="00BE7D33" w:rsidRDefault="009D71E8" w:rsidP="00C31636">
            <w:pPr>
              <w:pStyle w:val="TableRow"/>
              <w:ind w:left="0" w:right="0"/>
              <w:rPr>
                <w:rFonts w:cs="Arial"/>
                <w:sz w:val="22"/>
                <w:szCs w:val="22"/>
              </w:rPr>
            </w:pPr>
            <w:r w:rsidRPr="00BE7D33">
              <w:rPr>
                <w:rFonts w:cs="Arial"/>
                <w:sz w:val="22"/>
                <w:szCs w:val="22"/>
              </w:rPr>
              <w:t>£</w:t>
            </w:r>
            <w:r w:rsidR="00EA40A1">
              <w:rPr>
                <w:rFonts w:cs="Arial"/>
                <w:sz w:val="22"/>
                <w:szCs w:val="22"/>
              </w:rPr>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BE7D33" w:rsidRDefault="009D71E8" w:rsidP="00C31636">
            <w:pPr>
              <w:pStyle w:val="TableRow"/>
              <w:spacing w:after="120"/>
              <w:ind w:left="0" w:right="0"/>
              <w:rPr>
                <w:rFonts w:cs="Arial"/>
                <w:b/>
                <w:sz w:val="22"/>
                <w:szCs w:val="22"/>
              </w:rPr>
            </w:pPr>
            <w:r w:rsidRPr="00BE7D33">
              <w:rPr>
                <w:rFonts w:cs="Arial"/>
                <w:b/>
                <w:sz w:val="22"/>
                <w:szCs w:val="22"/>
              </w:rPr>
              <w:t>Total budget for this academic year</w:t>
            </w:r>
          </w:p>
          <w:p w14:paraId="2A7D54E1" w14:textId="77777777" w:rsidR="00E66558" w:rsidRPr="00BE7D33" w:rsidRDefault="009D71E8" w:rsidP="00C31636">
            <w:pPr>
              <w:pStyle w:val="TableRow"/>
              <w:ind w:left="0" w:right="0"/>
              <w:rPr>
                <w:rFonts w:cs="Arial"/>
                <w:sz w:val="22"/>
                <w:szCs w:val="22"/>
              </w:rPr>
            </w:pPr>
            <w:r w:rsidRPr="00BE7D33">
              <w:rPr>
                <w:rFonts w:cs="Arial"/>
                <w:sz w:val="22"/>
                <w:szCs w:val="22"/>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6807257" w:rsidR="00E66558" w:rsidRPr="00BE7D33" w:rsidRDefault="009D71E8" w:rsidP="00C31636">
            <w:pPr>
              <w:pStyle w:val="TableRow"/>
              <w:ind w:left="0" w:right="0"/>
              <w:rPr>
                <w:rFonts w:cs="Arial"/>
                <w:sz w:val="22"/>
                <w:szCs w:val="22"/>
              </w:rPr>
            </w:pPr>
            <w:r w:rsidRPr="00BE7D33">
              <w:rPr>
                <w:rFonts w:cs="Arial"/>
                <w:sz w:val="22"/>
                <w:szCs w:val="22"/>
              </w:rPr>
              <w:t>£</w:t>
            </w:r>
            <w:r w:rsidR="00EA40A1">
              <w:rPr>
                <w:rFonts w:cs="Arial"/>
                <w:sz w:val="22"/>
                <w:szCs w:val="22"/>
              </w:rPr>
              <w:t>109,080</w:t>
            </w:r>
          </w:p>
        </w:tc>
      </w:tr>
    </w:tbl>
    <w:p w14:paraId="2A7D54E4" w14:textId="77777777" w:rsidR="00E66558" w:rsidRPr="00BE7D33" w:rsidRDefault="009D71E8">
      <w:pPr>
        <w:pStyle w:val="Heading1"/>
        <w:rPr>
          <w:rFonts w:cs="Arial"/>
          <w:sz w:val="32"/>
          <w:szCs w:val="32"/>
        </w:rPr>
      </w:pPr>
      <w:r w:rsidRPr="00BE7D33">
        <w:rPr>
          <w:rFonts w:cs="Arial"/>
          <w:sz w:val="32"/>
          <w:szCs w:val="32"/>
        </w:rPr>
        <w:lastRenderedPageBreak/>
        <w:t>Part A: Pupil premium strategy plan</w:t>
      </w:r>
    </w:p>
    <w:p w14:paraId="2A7D54E5" w14:textId="77777777" w:rsidR="00E66558" w:rsidRPr="00435D5F" w:rsidRDefault="009D71E8">
      <w:pPr>
        <w:pStyle w:val="Heading2"/>
        <w:rPr>
          <w:rFonts w:cs="Arial"/>
          <w:sz w:val="28"/>
          <w:szCs w:val="28"/>
        </w:rPr>
      </w:pPr>
      <w:bookmarkStart w:id="14" w:name="_Toc357771640"/>
      <w:bookmarkStart w:id="15" w:name="_Toc346793418"/>
      <w:r w:rsidRPr="00435D5F">
        <w:rPr>
          <w:rFonts w:cs="Arial"/>
          <w:sz w:val="28"/>
          <w:szCs w:val="28"/>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FD606" w14:textId="77777777" w:rsidR="008B72EB" w:rsidRPr="00275DAF" w:rsidRDefault="008B72EB" w:rsidP="005D4607">
            <w:pPr>
              <w:pStyle w:val="BodyText"/>
              <w:spacing w:before="1" w:line="240" w:lineRule="auto"/>
              <w:ind w:left="106" w:right="139"/>
              <w:rPr>
                <w:rFonts w:asciiTheme="minorHAnsi" w:hAnsiTheme="minorHAnsi" w:cstheme="minorHAnsi"/>
                <w:sz w:val="20"/>
                <w:szCs w:val="20"/>
              </w:rPr>
            </w:pPr>
          </w:p>
          <w:p w14:paraId="702FED09" w14:textId="6E6DC8B0" w:rsidR="00BC628D" w:rsidRDefault="00BC628D" w:rsidP="00BC628D">
            <w:pPr>
              <w:pStyle w:val="BodyText"/>
              <w:spacing w:line="240" w:lineRule="auto"/>
              <w:ind w:left="106" w:right="139"/>
              <w:rPr>
                <w:sz w:val="22"/>
                <w:szCs w:val="22"/>
              </w:rPr>
            </w:pPr>
            <w:r>
              <w:rPr>
                <w:sz w:val="22"/>
                <w:szCs w:val="22"/>
              </w:rPr>
              <w:t>Our</w:t>
            </w:r>
            <w:r w:rsidRPr="0080600B">
              <w:rPr>
                <w:spacing w:val="-4"/>
                <w:sz w:val="22"/>
                <w:szCs w:val="22"/>
              </w:rPr>
              <w:t xml:space="preserve"> </w:t>
            </w:r>
            <w:r>
              <w:rPr>
                <w:spacing w:val="-4"/>
                <w:sz w:val="22"/>
                <w:szCs w:val="22"/>
              </w:rPr>
              <w:t>s</w:t>
            </w:r>
            <w:r w:rsidRPr="0080600B">
              <w:rPr>
                <w:sz w:val="22"/>
                <w:szCs w:val="22"/>
              </w:rPr>
              <w:t>chool’s</w:t>
            </w:r>
            <w:r w:rsidRPr="0080600B">
              <w:rPr>
                <w:spacing w:val="-1"/>
                <w:sz w:val="22"/>
                <w:szCs w:val="22"/>
              </w:rPr>
              <w:t xml:space="preserve"> </w:t>
            </w:r>
            <w:r w:rsidRPr="0080600B">
              <w:rPr>
                <w:sz w:val="22"/>
                <w:szCs w:val="22"/>
              </w:rPr>
              <w:t>mission,</w:t>
            </w:r>
            <w:r w:rsidRPr="0080600B">
              <w:rPr>
                <w:spacing w:val="-3"/>
                <w:sz w:val="22"/>
                <w:szCs w:val="22"/>
              </w:rPr>
              <w:t xml:space="preserve"> </w:t>
            </w:r>
            <w:r w:rsidRPr="0080600B">
              <w:rPr>
                <w:sz w:val="22"/>
                <w:szCs w:val="22"/>
              </w:rPr>
              <w:t>“In</w:t>
            </w:r>
            <w:r w:rsidRPr="0080600B">
              <w:rPr>
                <w:spacing w:val="-2"/>
                <w:sz w:val="22"/>
                <w:szCs w:val="22"/>
              </w:rPr>
              <w:t xml:space="preserve"> </w:t>
            </w:r>
            <w:r w:rsidRPr="0080600B">
              <w:rPr>
                <w:sz w:val="22"/>
                <w:szCs w:val="22"/>
              </w:rPr>
              <w:t>God’s</w:t>
            </w:r>
            <w:r w:rsidRPr="0080600B">
              <w:rPr>
                <w:spacing w:val="-4"/>
                <w:sz w:val="22"/>
                <w:szCs w:val="22"/>
              </w:rPr>
              <w:t xml:space="preserve"> </w:t>
            </w:r>
            <w:r w:rsidRPr="0080600B">
              <w:rPr>
                <w:sz w:val="22"/>
                <w:szCs w:val="22"/>
              </w:rPr>
              <w:t>love</w:t>
            </w:r>
            <w:r w:rsidRPr="0080600B">
              <w:rPr>
                <w:spacing w:val="-2"/>
                <w:sz w:val="22"/>
                <w:szCs w:val="22"/>
              </w:rPr>
              <w:t xml:space="preserve"> </w:t>
            </w:r>
            <w:r w:rsidRPr="0080600B">
              <w:rPr>
                <w:sz w:val="22"/>
                <w:szCs w:val="22"/>
              </w:rPr>
              <w:t>we</w:t>
            </w:r>
            <w:r w:rsidRPr="0080600B">
              <w:rPr>
                <w:spacing w:val="-2"/>
                <w:sz w:val="22"/>
                <w:szCs w:val="22"/>
              </w:rPr>
              <w:t xml:space="preserve"> </w:t>
            </w:r>
            <w:r w:rsidRPr="0080600B">
              <w:rPr>
                <w:sz w:val="22"/>
                <w:szCs w:val="22"/>
              </w:rPr>
              <w:t>live,</w:t>
            </w:r>
            <w:r w:rsidRPr="0080600B">
              <w:rPr>
                <w:spacing w:val="-2"/>
                <w:sz w:val="22"/>
                <w:szCs w:val="22"/>
              </w:rPr>
              <w:t xml:space="preserve"> </w:t>
            </w:r>
            <w:r w:rsidRPr="0080600B">
              <w:rPr>
                <w:sz w:val="22"/>
                <w:szCs w:val="22"/>
              </w:rPr>
              <w:t>learn</w:t>
            </w:r>
            <w:r w:rsidRPr="0080600B">
              <w:rPr>
                <w:spacing w:val="-2"/>
                <w:sz w:val="22"/>
                <w:szCs w:val="22"/>
              </w:rPr>
              <w:t xml:space="preserve"> </w:t>
            </w:r>
            <w:r w:rsidRPr="0080600B">
              <w:rPr>
                <w:sz w:val="22"/>
                <w:szCs w:val="22"/>
              </w:rPr>
              <w:t>and</w:t>
            </w:r>
            <w:r w:rsidRPr="0080600B">
              <w:rPr>
                <w:spacing w:val="-3"/>
                <w:sz w:val="22"/>
                <w:szCs w:val="22"/>
              </w:rPr>
              <w:t xml:space="preserve"> </w:t>
            </w:r>
            <w:r w:rsidRPr="0080600B">
              <w:rPr>
                <w:sz w:val="22"/>
                <w:szCs w:val="22"/>
              </w:rPr>
              <w:t>grow”</w:t>
            </w:r>
            <w:r w:rsidRPr="0080600B">
              <w:rPr>
                <w:spacing w:val="-2"/>
                <w:sz w:val="22"/>
                <w:szCs w:val="22"/>
              </w:rPr>
              <w:t xml:space="preserve"> </w:t>
            </w:r>
            <w:r w:rsidRPr="0080600B">
              <w:rPr>
                <w:sz w:val="22"/>
                <w:szCs w:val="22"/>
              </w:rPr>
              <w:t>aims</w:t>
            </w:r>
            <w:r w:rsidRPr="0080600B">
              <w:rPr>
                <w:spacing w:val="-3"/>
                <w:sz w:val="22"/>
                <w:szCs w:val="22"/>
              </w:rPr>
              <w:t xml:space="preserve"> </w:t>
            </w:r>
            <w:r w:rsidRPr="0080600B">
              <w:rPr>
                <w:sz w:val="22"/>
                <w:szCs w:val="22"/>
              </w:rPr>
              <w:t>to</w:t>
            </w:r>
            <w:r w:rsidRPr="0080600B">
              <w:rPr>
                <w:spacing w:val="-4"/>
                <w:sz w:val="22"/>
                <w:szCs w:val="22"/>
              </w:rPr>
              <w:t xml:space="preserve"> </w:t>
            </w:r>
            <w:r w:rsidRPr="0080600B">
              <w:rPr>
                <w:sz w:val="22"/>
                <w:szCs w:val="22"/>
              </w:rPr>
              <w:t>change</w:t>
            </w:r>
            <w:r w:rsidRPr="0080600B">
              <w:rPr>
                <w:spacing w:val="-4"/>
                <w:sz w:val="22"/>
                <w:szCs w:val="22"/>
              </w:rPr>
              <w:t xml:space="preserve"> </w:t>
            </w:r>
            <w:r w:rsidRPr="0080600B">
              <w:rPr>
                <w:sz w:val="22"/>
                <w:szCs w:val="22"/>
              </w:rPr>
              <w:t>the</w:t>
            </w:r>
            <w:r w:rsidRPr="0080600B">
              <w:rPr>
                <w:spacing w:val="-4"/>
                <w:sz w:val="22"/>
                <w:szCs w:val="22"/>
              </w:rPr>
              <w:t xml:space="preserve"> </w:t>
            </w:r>
            <w:r w:rsidRPr="0080600B">
              <w:rPr>
                <w:sz w:val="22"/>
                <w:szCs w:val="22"/>
              </w:rPr>
              <w:t>lives</w:t>
            </w:r>
            <w:r w:rsidRPr="0080600B">
              <w:rPr>
                <w:spacing w:val="-2"/>
                <w:sz w:val="22"/>
                <w:szCs w:val="22"/>
              </w:rPr>
              <w:t xml:space="preserve"> </w:t>
            </w:r>
            <w:r w:rsidRPr="0080600B">
              <w:rPr>
                <w:sz w:val="22"/>
                <w:szCs w:val="22"/>
              </w:rPr>
              <w:t>and</w:t>
            </w:r>
            <w:r w:rsidRPr="0080600B">
              <w:rPr>
                <w:spacing w:val="-2"/>
                <w:sz w:val="22"/>
                <w:szCs w:val="22"/>
              </w:rPr>
              <w:t xml:space="preserve"> </w:t>
            </w:r>
            <w:r w:rsidRPr="0080600B">
              <w:rPr>
                <w:sz w:val="22"/>
                <w:szCs w:val="22"/>
              </w:rPr>
              <w:t>life</w:t>
            </w:r>
            <w:r w:rsidRPr="0080600B">
              <w:rPr>
                <w:spacing w:val="-59"/>
                <w:sz w:val="22"/>
                <w:szCs w:val="22"/>
              </w:rPr>
              <w:t xml:space="preserve"> </w:t>
            </w:r>
            <w:r w:rsidRPr="0080600B">
              <w:rPr>
                <w:sz w:val="22"/>
                <w:szCs w:val="22"/>
              </w:rPr>
              <w:t>chances of every pupil. Every child has their own story, this requires a personalised learning journey and a complex level of intervention to ensure that each, and everyone makes</w:t>
            </w:r>
            <w:r w:rsidRPr="0080600B">
              <w:rPr>
                <w:spacing w:val="1"/>
                <w:sz w:val="22"/>
                <w:szCs w:val="22"/>
              </w:rPr>
              <w:t xml:space="preserve"> </w:t>
            </w:r>
            <w:r w:rsidRPr="0080600B">
              <w:rPr>
                <w:sz w:val="22"/>
                <w:szCs w:val="22"/>
              </w:rPr>
              <w:t>the</w:t>
            </w:r>
            <w:r w:rsidRPr="0080600B">
              <w:rPr>
                <w:spacing w:val="-1"/>
                <w:sz w:val="22"/>
                <w:szCs w:val="22"/>
              </w:rPr>
              <w:t xml:space="preserve"> </w:t>
            </w:r>
            <w:r w:rsidRPr="0080600B">
              <w:rPr>
                <w:sz w:val="22"/>
                <w:szCs w:val="22"/>
              </w:rPr>
              <w:t>necessary</w:t>
            </w:r>
            <w:r w:rsidRPr="0080600B">
              <w:rPr>
                <w:spacing w:val="-1"/>
                <w:sz w:val="22"/>
                <w:szCs w:val="22"/>
              </w:rPr>
              <w:t xml:space="preserve"> </w:t>
            </w:r>
            <w:r w:rsidRPr="0080600B">
              <w:rPr>
                <w:sz w:val="22"/>
                <w:szCs w:val="22"/>
              </w:rPr>
              <w:t>outstanding progress.</w:t>
            </w:r>
          </w:p>
          <w:p w14:paraId="04B8FC01" w14:textId="09CD53A6" w:rsidR="00BC628D" w:rsidRDefault="00BC628D" w:rsidP="00BC628D">
            <w:pPr>
              <w:pStyle w:val="BodyText"/>
              <w:spacing w:line="240" w:lineRule="auto"/>
              <w:ind w:left="106" w:right="139"/>
              <w:rPr>
                <w:sz w:val="22"/>
                <w:szCs w:val="22"/>
              </w:rPr>
            </w:pPr>
            <w:r>
              <w:rPr>
                <w:sz w:val="22"/>
                <w:szCs w:val="22"/>
              </w:rPr>
              <w:t>We are continually informed by research into the most effective ways to enhance teaching and learning, and ensure that our strategy builds on the approaches that have been proven to have greatest impact on raising attainment, such as those outlined in the EEF Toolkit.  These approaches will benefit all children, but have greatest impact on the children who need it most.</w:t>
            </w:r>
          </w:p>
          <w:p w14:paraId="008DF0F3" w14:textId="377D3A00" w:rsidR="00C95034" w:rsidRPr="00BE7D33" w:rsidRDefault="00C95034" w:rsidP="00C95034">
            <w:pPr>
              <w:pStyle w:val="BodyText"/>
              <w:ind w:left="106"/>
              <w:rPr>
                <w:sz w:val="22"/>
                <w:szCs w:val="22"/>
              </w:rPr>
            </w:pPr>
            <w:r w:rsidRPr="00BE7D33">
              <w:rPr>
                <w:sz w:val="22"/>
                <w:szCs w:val="22"/>
              </w:rPr>
              <w:t>Key</w:t>
            </w:r>
            <w:r w:rsidRPr="00BE7D33">
              <w:rPr>
                <w:spacing w:val="-4"/>
                <w:sz w:val="22"/>
                <w:szCs w:val="22"/>
              </w:rPr>
              <w:t xml:space="preserve"> </w:t>
            </w:r>
            <w:r w:rsidRPr="00BE7D33">
              <w:rPr>
                <w:sz w:val="22"/>
                <w:szCs w:val="22"/>
              </w:rPr>
              <w:t>Principles:</w:t>
            </w:r>
          </w:p>
          <w:p w14:paraId="60614BA7" w14:textId="77777777" w:rsidR="00C95034" w:rsidRPr="00BE7D33" w:rsidRDefault="00C95034" w:rsidP="00C95034">
            <w:pPr>
              <w:pStyle w:val="BodyText"/>
              <w:widowControl w:val="0"/>
              <w:numPr>
                <w:ilvl w:val="0"/>
                <w:numId w:val="18"/>
              </w:numPr>
              <w:tabs>
                <w:tab w:val="left" w:pos="825"/>
                <w:tab w:val="left" w:pos="827"/>
              </w:tabs>
              <w:suppressAutoHyphens w:val="0"/>
              <w:autoSpaceDE w:val="0"/>
              <w:spacing w:after="0" w:line="269" w:lineRule="exact"/>
              <w:rPr>
                <w:rFonts w:ascii="Symbol" w:hAnsi="Symbol"/>
                <w:sz w:val="22"/>
                <w:szCs w:val="22"/>
              </w:rPr>
            </w:pPr>
            <w:r w:rsidRPr="00BE7D33">
              <w:rPr>
                <w:sz w:val="22"/>
                <w:szCs w:val="22"/>
              </w:rPr>
              <w:t>Quality</w:t>
            </w:r>
            <w:r w:rsidRPr="00BE7D33">
              <w:rPr>
                <w:spacing w:val="-6"/>
                <w:sz w:val="22"/>
                <w:szCs w:val="22"/>
              </w:rPr>
              <w:t xml:space="preserve"> </w:t>
            </w:r>
            <w:r w:rsidRPr="00BE7D33">
              <w:rPr>
                <w:sz w:val="22"/>
                <w:szCs w:val="22"/>
              </w:rPr>
              <w:t>first</w:t>
            </w:r>
            <w:r w:rsidRPr="00BE7D33">
              <w:rPr>
                <w:spacing w:val="-2"/>
                <w:sz w:val="22"/>
                <w:szCs w:val="22"/>
              </w:rPr>
              <w:t xml:space="preserve"> </w:t>
            </w:r>
            <w:r w:rsidRPr="00BE7D33">
              <w:rPr>
                <w:sz w:val="22"/>
                <w:szCs w:val="22"/>
              </w:rPr>
              <w:t>teaching</w:t>
            </w:r>
            <w:r w:rsidRPr="00BE7D33">
              <w:rPr>
                <w:spacing w:val="-2"/>
                <w:sz w:val="22"/>
                <w:szCs w:val="22"/>
              </w:rPr>
              <w:t xml:space="preserve"> </w:t>
            </w:r>
            <w:r w:rsidRPr="00BE7D33">
              <w:rPr>
                <w:sz w:val="22"/>
                <w:szCs w:val="22"/>
              </w:rPr>
              <w:t>and</w:t>
            </w:r>
            <w:r w:rsidRPr="00BE7D33">
              <w:rPr>
                <w:spacing w:val="-3"/>
                <w:sz w:val="22"/>
                <w:szCs w:val="22"/>
              </w:rPr>
              <w:t xml:space="preserve"> </w:t>
            </w:r>
            <w:r w:rsidRPr="00BE7D33">
              <w:rPr>
                <w:sz w:val="22"/>
                <w:szCs w:val="22"/>
              </w:rPr>
              <w:t>effective</w:t>
            </w:r>
            <w:r w:rsidRPr="00BE7D33">
              <w:rPr>
                <w:spacing w:val="-1"/>
                <w:sz w:val="22"/>
                <w:szCs w:val="22"/>
              </w:rPr>
              <w:t xml:space="preserve"> </w:t>
            </w:r>
            <w:r w:rsidRPr="00BE7D33">
              <w:rPr>
                <w:sz w:val="22"/>
                <w:szCs w:val="22"/>
              </w:rPr>
              <w:t>assessment</w:t>
            </w:r>
            <w:r w:rsidRPr="00BE7D33">
              <w:rPr>
                <w:spacing w:val="-3"/>
                <w:sz w:val="22"/>
                <w:szCs w:val="22"/>
              </w:rPr>
              <w:t xml:space="preserve"> </w:t>
            </w:r>
            <w:r w:rsidRPr="00BE7D33">
              <w:rPr>
                <w:sz w:val="22"/>
                <w:szCs w:val="22"/>
              </w:rPr>
              <w:t>meet</w:t>
            </w:r>
            <w:r w:rsidRPr="00BE7D33">
              <w:rPr>
                <w:spacing w:val="-3"/>
                <w:sz w:val="22"/>
                <w:szCs w:val="22"/>
              </w:rPr>
              <w:t xml:space="preserve"> </w:t>
            </w:r>
            <w:r w:rsidRPr="00BE7D33">
              <w:rPr>
                <w:sz w:val="22"/>
                <w:szCs w:val="22"/>
              </w:rPr>
              <w:t>the</w:t>
            </w:r>
            <w:r w:rsidRPr="00BE7D33">
              <w:rPr>
                <w:spacing w:val="-2"/>
                <w:sz w:val="22"/>
                <w:szCs w:val="22"/>
              </w:rPr>
              <w:t xml:space="preserve"> </w:t>
            </w:r>
            <w:r w:rsidRPr="00BE7D33">
              <w:rPr>
                <w:sz w:val="22"/>
                <w:szCs w:val="22"/>
              </w:rPr>
              <w:t>needs of all</w:t>
            </w:r>
            <w:r w:rsidRPr="00BE7D33">
              <w:rPr>
                <w:spacing w:val="-1"/>
                <w:sz w:val="22"/>
                <w:szCs w:val="22"/>
              </w:rPr>
              <w:t xml:space="preserve"> </w:t>
            </w:r>
            <w:r w:rsidRPr="00BE7D33">
              <w:rPr>
                <w:sz w:val="22"/>
                <w:szCs w:val="22"/>
              </w:rPr>
              <w:t>pupils.</w:t>
            </w:r>
          </w:p>
          <w:p w14:paraId="0FA03A69" w14:textId="36047650" w:rsidR="00C95034" w:rsidRPr="00BE7D33" w:rsidRDefault="00C95034" w:rsidP="00C95034">
            <w:pPr>
              <w:pStyle w:val="BodyText"/>
              <w:widowControl w:val="0"/>
              <w:numPr>
                <w:ilvl w:val="0"/>
                <w:numId w:val="18"/>
              </w:numPr>
              <w:tabs>
                <w:tab w:val="left" w:pos="825"/>
                <w:tab w:val="left" w:pos="827"/>
              </w:tabs>
              <w:suppressAutoHyphens w:val="0"/>
              <w:autoSpaceDE w:val="0"/>
              <w:spacing w:before="2" w:after="0" w:line="237" w:lineRule="auto"/>
              <w:ind w:right="837"/>
              <w:rPr>
                <w:rFonts w:ascii="Symbol" w:hAnsi="Symbol"/>
                <w:sz w:val="22"/>
                <w:szCs w:val="22"/>
              </w:rPr>
            </w:pPr>
            <w:r w:rsidRPr="00BE7D33">
              <w:rPr>
                <w:sz w:val="22"/>
                <w:szCs w:val="22"/>
              </w:rPr>
              <w:t>Where appropriate, provision is made for pupils that belong to vulnerable groups including</w:t>
            </w:r>
            <w:r w:rsidRPr="00BE7D33">
              <w:rPr>
                <w:spacing w:val="1"/>
                <w:sz w:val="22"/>
                <w:szCs w:val="22"/>
              </w:rPr>
              <w:t xml:space="preserve"> </w:t>
            </w:r>
            <w:r w:rsidRPr="00BE7D33">
              <w:rPr>
                <w:sz w:val="22"/>
                <w:szCs w:val="22"/>
              </w:rPr>
              <w:t>disadvantaged</w:t>
            </w:r>
            <w:r w:rsidRPr="00BE7D33">
              <w:rPr>
                <w:spacing w:val="-5"/>
                <w:sz w:val="22"/>
                <w:szCs w:val="22"/>
              </w:rPr>
              <w:t xml:space="preserve"> </w:t>
            </w:r>
            <w:r w:rsidRPr="00BE7D33">
              <w:rPr>
                <w:sz w:val="22"/>
                <w:szCs w:val="22"/>
              </w:rPr>
              <w:t>pupils.</w:t>
            </w:r>
          </w:p>
          <w:p w14:paraId="10ED8CF0" w14:textId="2200BC4C" w:rsidR="00C95034" w:rsidRPr="00BE7D33" w:rsidRDefault="00C95034" w:rsidP="00C95034">
            <w:pPr>
              <w:pStyle w:val="BodyText"/>
              <w:widowControl w:val="0"/>
              <w:numPr>
                <w:ilvl w:val="0"/>
                <w:numId w:val="18"/>
              </w:numPr>
              <w:tabs>
                <w:tab w:val="left" w:pos="825"/>
                <w:tab w:val="left" w:pos="827"/>
              </w:tabs>
              <w:suppressAutoHyphens w:val="0"/>
              <w:autoSpaceDE w:val="0"/>
              <w:spacing w:before="3" w:after="0" w:line="237" w:lineRule="auto"/>
              <w:ind w:right="372"/>
              <w:rPr>
                <w:rFonts w:ascii="Symbol" w:hAnsi="Symbol"/>
                <w:sz w:val="22"/>
                <w:szCs w:val="22"/>
              </w:rPr>
            </w:pPr>
            <w:r w:rsidRPr="00BE7D33">
              <w:rPr>
                <w:sz w:val="22"/>
                <w:szCs w:val="22"/>
              </w:rPr>
              <w:t>We aim for all of our disadvantaged children to reach at least national                       expectations in all areas.</w:t>
            </w:r>
          </w:p>
          <w:p w14:paraId="04448EE9" w14:textId="7937090A" w:rsidR="00C95034" w:rsidRPr="00BE7D33" w:rsidRDefault="00C95034" w:rsidP="00C95034">
            <w:pPr>
              <w:pStyle w:val="BodyText"/>
              <w:widowControl w:val="0"/>
              <w:numPr>
                <w:ilvl w:val="0"/>
                <w:numId w:val="18"/>
              </w:numPr>
              <w:tabs>
                <w:tab w:val="left" w:pos="825"/>
                <w:tab w:val="left" w:pos="827"/>
              </w:tabs>
              <w:suppressAutoHyphens w:val="0"/>
              <w:autoSpaceDE w:val="0"/>
              <w:spacing w:before="4" w:after="0" w:line="237" w:lineRule="auto"/>
              <w:ind w:right="678"/>
              <w:rPr>
                <w:rFonts w:ascii="Symbol" w:hAnsi="Symbol"/>
                <w:sz w:val="22"/>
                <w:szCs w:val="22"/>
              </w:rPr>
            </w:pPr>
            <w:r w:rsidRPr="00BE7D33">
              <w:rPr>
                <w:sz w:val="22"/>
                <w:szCs w:val="22"/>
              </w:rPr>
              <w:t>As a minimum, we aim for the attendance of our Pupil Premium-funded                       children to improve and close</w:t>
            </w:r>
            <w:r w:rsidRPr="00BE7D33">
              <w:rPr>
                <w:spacing w:val="-2"/>
                <w:sz w:val="22"/>
                <w:szCs w:val="22"/>
              </w:rPr>
              <w:t xml:space="preserve"> </w:t>
            </w:r>
            <w:r w:rsidRPr="00BE7D33">
              <w:rPr>
                <w:sz w:val="22"/>
                <w:szCs w:val="22"/>
              </w:rPr>
              <w:t>the</w:t>
            </w:r>
            <w:r w:rsidRPr="00BE7D33">
              <w:rPr>
                <w:spacing w:val="-5"/>
                <w:sz w:val="22"/>
                <w:szCs w:val="22"/>
              </w:rPr>
              <w:t xml:space="preserve"> </w:t>
            </w:r>
            <w:r w:rsidRPr="00BE7D33">
              <w:rPr>
                <w:sz w:val="22"/>
                <w:szCs w:val="22"/>
              </w:rPr>
              <w:t>gap between PP and non</w:t>
            </w:r>
            <w:r w:rsidRPr="00BE7D33">
              <w:rPr>
                <w:spacing w:val="-4"/>
                <w:sz w:val="22"/>
                <w:szCs w:val="22"/>
              </w:rPr>
              <w:t>-PP</w:t>
            </w:r>
            <w:r w:rsidRPr="00BE7D33">
              <w:rPr>
                <w:sz w:val="22"/>
                <w:szCs w:val="22"/>
              </w:rPr>
              <w:t xml:space="preserve"> children.</w:t>
            </w:r>
          </w:p>
          <w:p w14:paraId="0B315067" w14:textId="77777777" w:rsidR="002C5315" w:rsidRPr="00AC5FCA" w:rsidRDefault="00C95034" w:rsidP="00AC5FCA">
            <w:pPr>
              <w:pStyle w:val="BodyText"/>
              <w:widowControl w:val="0"/>
              <w:numPr>
                <w:ilvl w:val="0"/>
                <w:numId w:val="18"/>
              </w:numPr>
              <w:tabs>
                <w:tab w:val="left" w:pos="825"/>
                <w:tab w:val="left" w:pos="827"/>
              </w:tabs>
              <w:suppressAutoHyphens w:val="0"/>
              <w:autoSpaceDE w:val="0"/>
              <w:spacing w:before="1" w:after="0" w:line="240" w:lineRule="auto"/>
              <w:rPr>
                <w:rFonts w:ascii="Symbol" w:hAnsi="Symbol"/>
                <w:sz w:val="22"/>
                <w:szCs w:val="22"/>
              </w:rPr>
            </w:pPr>
            <w:r w:rsidRPr="00BE7D33">
              <w:rPr>
                <w:sz w:val="22"/>
                <w:szCs w:val="22"/>
              </w:rPr>
              <w:t>All</w:t>
            </w:r>
            <w:r w:rsidRPr="00BE7D33">
              <w:rPr>
                <w:spacing w:val="-2"/>
                <w:sz w:val="22"/>
                <w:szCs w:val="22"/>
              </w:rPr>
              <w:t xml:space="preserve"> </w:t>
            </w:r>
            <w:r w:rsidRPr="00BE7D33">
              <w:rPr>
                <w:sz w:val="22"/>
                <w:szCs w:val="22"/>
              </w:rPr>
              <w:t>children</w:t>
            </w:r>
            <w:r w:rsidRPr="00BE7D33">
              <w:rPr>
                <w:spacing w:val="-1"/>
                <w:sz w:val="22"/>
                <w:szCs w:val="22"/>
              </w:rPr>
              <w:t xml:space="preserve"> </w:t>
            </w:r>
            <w:r w:rsidRPr="00BE7D33">
              <w:rPr>
                <w:sz w:val="22"/>
                <w:szCs w:val="22"/>
              </w:rPr>
              <w:t>have</w:t>
            </w:r>
            <w:r w:rsidRPr="00BE7D33">
              <w:rPr>
                <w:spacing w:val="-2"/>
                <w:sz w:val="22"/>
                <w:szCs w:val="22"/>
              </w:rPr>
              <w:t xml:space="preserve"> </w:t>
            </w:r>
            <w:r w:rsidRPr="00BE7D33">
              <w:rPr>
                <w:sz w:val="22"/>
                <w:szCs w:val="22"/>
              </w:rPr>
              <w:t>access</w:t>
            </w:r>
            <w:r w:rsidRPr="00BE7D33">
              <w:rPr>
                <w:spacing w:val="-3"/>
                <w:sz w:val="22"/>
                <w:szCs w:val="22"/>
              </w:rPr>
              <w:t xml:space="preserve"> </w:t>
            </w:r>
            <w:r w:rsidRPr="00BE7D33">
              <w:rPr>
                <w:sz w:val="22"/>
                <w:szCs w:val="22"/>
              </w:rPr>
              <w:t>to</w:t>
            </w:r>
            <w:r w:rsidRPr="00BE7D33">
              <w:rPr>
                <w:spacing w:val="-3"/>
                <w:sz w:val="22"/>
                <w:szCs w:val="22"/>
              </w:rPr>
              <w:t xml:space="preserve"> </w:t>
            </w:r>
            <w:r w:rsidRPr="00BE7D33">
              <w:rPr>
                <w:sz w:val="22"/>
                <w:szCs w:val="22"/>
              </w:rPr>
              <w:t>the</w:t>
            </w:r>
            <w:r w:rsidRPr="00BE7D33">
              <w:rPr>
                <w:spacing w:val="-2"/>
                <w:sz w:val="22"/>
                <w:szCs w:val="22"/>
              </w:rPr>
              <w:t xml:space="preserve"> </w:t>
            </w:r>
            <w:r w:rsidRPr="00BE7D33">
              <w:rPr>
                <w:sz w:val="22"/>
                <w:szCs w:val="22"/>
              </w:rPr>
              <w:t>same</w:t>
            </w:r>
            <w:r w:rsidRPr="00BE7D33">
              <w:rPr>
                <w:spacing w:val="-3"/>
                <w:sz w:val="22"/>
                <w:szCs w:val="22"/>
              </w:rPr>
              <w:t xml:space="preserve"> </w:t>
            </w:r>
            <w:r w:rsidRPr="00BE7D33">
              <w:rPr>
                <w:sz w:val="22"/>
                <w:szCs w:val="22"/>
              </w:rPr>
              <w:t>extra-curricular activities.</w:t>
            </w:r>
          </w:p>
          <w:p w14:paraId="2A7D54E9" w14:textId="5F318E6A" w:rsidR="00AC5FCA" w:rsidRPr="00AC5FCA" w:rsidRDefault="00AC5FCA" w:rsidP="00AC5FCA">
            <w:pPr>
              <w:pStyle w:val="BodyText"/>
              <w:widowControl w:val="0"/>
              <w:tabs>
                <w:tab w:val="left" w:pos="825"/>
                <w:tab w:val="left" w:pos="827"/>
              </w:tabs>
              <w:suppressAutoHyphens w:val="0"/>
              <w:autoSpaceDE w:val="0"/>
              <w:spacing w:before="1" w:after="0" w:line="240" w:lineRule="auto"/>
              <w:ind w:left="466"/>
              <w:rPr>
                <w:rFonts w:ascii="Symbol" w:hAnsi="Symbol"/>
                <w:sz w:val="22"/>
                <w:szCs w:val="22"/>
              </w:rPr>
            </w:pPr>
          </w:p>
        </w:tc>
      </w:tr>
    </w:tbl>
    <w:p w14:paraId="2A7D54EB" w14:textId="4E0CA787" w:rsidR="00E66558" w:rsidRPr="00435D5F" w:rsidRDefault="009D71E8">
      <w:pPr>
        <w:pStyle w:val="Heading2"/>
        <w:spacing w:before="600"/>
        <w:rPr>
          <w:rFonts w:cs="Arial"/>
          <w:sz w:val="28"/>
          <w:szCs w:val="28"/>
        </w:rPr>
      </w:pPr>
      <w:r w:rsidRPr="00435D5F">
        <w:rPr>
          <w:rFonts w:cs="Arial"/>
          <w:sz w:val="28"/>
          <w:szCs w:val="28"/>
        </w:rPr>
        <w:t>Challenges</w:t>
      </w:r>
    </w:p>
    <w:p w14:paraId="2A7D54EC" w14:textId="77777777" w:rsidR="00E66558" w:rsidRPr="00BE7D33" w:rsidRDefault="009D71E8" w:rsidP="00AA355B">
      <w:pPr>
        <w:rPr>
          <w:rFonts w:cs="Arial"/>
          <w:sz w:val="22"/>
          <w:szCs w:val="22"/>
        </w:rPr>
      </w:pPr>
      <w:r w:rsidRPr="00BE7D33">
        <w:rPr>
          <w:rFonts w:cs="Arial"/>
          <w:bCs/>
          <w:sz w:val="22"/>
          <w:szCs w:val="22"/>
        </w:rPr>
        <w:t>This details</w:t>
      </w:r>
      <w:r w:rsidRPr="00BE7D33">
        <w:rPr>
          <w:rFonts w:cs="Arial"/>
          <w:sz w:val="22"/>
          <w:szCs w:val="22"/>
        </w:rPr>
        <w:t xml:space="preserve"> the key</w:t>
      </w:r>
      <w:r w:rsidRPr="00BE7D33">
        <w:rPr>
          <w:rFonts w:cs="Arial"/>
          <w:bCs/>
          <w:sz w:val="22"/>
          <w:szCs w:val="22"/>
        </w:rPr>
        <w:t xml:space="preserve"> </w:t>
      </w:r>
      <w:r w:rsidRPr="00BE7D33">
        <w:rPr>
          <w:rFonts w:cs="Arial"/>
          <w:sz w:val="22"/>
          <w:szCs w:val="22"/>
        </w:rPr>
        <w:t xml:space="preserve">challenges to </w:t>
      </w:r>
      <w:r w:rsidRPr="00BE7D33">
        <w:rPr>
          <w:rFonts w:cs="Arial"/>
          <w:bCs/>
          <w:sz w:val="22"/>
          <w:szCs w:val="22"/>
        </w:rPr>
        <w:t>achievement that we have</w:t>
      </w:r>
      <w:r w:rsidRPr="00BE7D33">
        <w:rPr>
          <w:rFonts w:cs="Arial"/>
          <w:sz w:val="22"/>
          <w:szCs w:val="22"/>
        </w:rPr>
        <w:t xml:space="preserve"> identified among </w:t>
      </w:r>
      <w:r w:rsidRPr="00BE7D33">
        <w:rPr>
          <w:rFonts w:cs="Arial"/>
          <w:bCs/>
          <w:sz w:val="22"/>
          <w:szCs w:val="22"/>
        </w:rPr>
        <w:t>our</w:t>
      </w:r>
      <w:r w:rsidRPr="00BE7D33">
        <w:rPr>
          <w:rFonts w:cs="Arial"/>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C95034" w:rsidRDefault="009D71E8" w:rsidP="00C31636">
            <w:pPr>
              <w:pStyle w:val="TableHeader"/>
              <w:ind w:left="0" w:right="0"/>
              <w:jc w:val="left"/>
              <w:rPr>
                <w:rFonts w:cs="Arial"/>
              </w:rPr>
            </w:pPr>
            <w:r w:rsidRPr="00C95034">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C95034" w:rsidRDefault="009D71E8" w:rsidP="00C31636">
            <w:pPr>
              <w:pStyle w:val="TableHeader"/>
              <w:ind w:left="0" w:right="0"/>
              <w:jc w:val="left"/>
              <w:rPr>
                <w:rFonts w:cs="Arial"/>
              </w:rPr>
            </w:pPr>
            <w:r w:rsidRPr="00C95034">
              <w:rPr>
                <w:rFonts w:cs="Arial"/>
              </w:rPr>
              <w:t xml:space="preserve">Detail of challenge </w:t>
            </w:r>
          </w:p>
        </w:tc>
      </w:tr>
      <w:tr w:rsidR="00D27F34" w14:paraId="605A6C4A" w14:textId="77777777" w:rsidTr="00302AFF">
        <w:tc>
          <w:tcPr>
            <w:tcW w:w="147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6C65A4B" w14:textId="3A4F27A5" w:rsidR="00D27F34" w:rsidRPr="00A76B65" w:rsidRDefault="00302AFF" w:rsidP="00C31636">
            <w:pPr>
              <w:pStyle w:val="TableHeader"/>
              <w:ind w:left="0" w:right="0"/>
              <w:jc w:val="left"/>
              <w:rPr>
                <w:rFonts w:cs="Arial"/>
                <w:b w:val="0"/>
                <w:bCs/>
                <w:sz w:val="20"/>
                <w:szCs w:val="20"/>
              </w:rPr>
            </w:pPr>
            <w:bookmarkStart w:id="16" w:name="_Hlk218116951"/>
            <w:r w:rsidRPr="00A76B65">
              <w:rPr>
                <w:rFonts w:cs="Arial"/>
                <w:b w:val="0"/>
                <w:bCs/>
                <w:sz w:val="20"/>
                <w:szCs w:val="20"/>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C2B7D2F" w14:textId="77777777" w:rsidR="00D27F34" w:rsidRPr="00A76B65" w:rsidRDefault="00D27F34" w:rsidP="00D27F34">
            <w:pPr>
              <w:pStyle w:val="TableRowCentered"/>
              <w:ind w:left="0" w:right="0"/>
              <w:jc w:val="left"/>
              <w:rPr>
                <w:bCs/>
                <w:iCs/>
                <w:color w:val="auto"/>
                <w:sz w:val="20"/>
                <w:u w:val="single"/>
              </w:rPr>
            </w:pPr>
            <w:r w:rsidRPr="00A76B65">
              <w:rPr>
                <w:bCs/>
                <w:iCs/>
                <w:color w:val="auto"/>
                <w:sz w:val="20"/>
                <w:u w:val="single"/>
              </w:rPr>
              <w:t>Attainment</w:t>
            </w:r>
          </w:p>
          <w:p w14:paraId="3282D60D" w14:textId="3046629D" w:rsidR="00D27F34" w:rsidRPr="00A76B65" w:rsidRDefault="00D27F34" w:rsidP="00D27F34">
            <w:pPr>
              <w:pStyle w:val="TableHeader"/>
              <w:ind w:left="0" w:right="0"/>
              <w:jc w:val="left"/>
              <w:rPr>
                <w:rFonts w:cs="Arial"/>
                <w:b w:val="0"/>
                <w:bCs/>
                <w:color w:val="auto"/>
                <w:sz w:val="20"/>
                <w:szCs w:val="20"/>
              </w:rPr>
            </w:pPr>
            <w:r w:rsidRPr="00A76B65">
              <w:rPr>
                <w:b w:val="0"/>
                <w:bCs/>
                <w:color w:val="auto"/>
                <w:sz w:val="20"/>
                <w:szCs w:val="20"/>
              </w:rPr>
              <w:t xml:space="preserve">Data analysis, book looks and observations indicate that the overall attainment and progress of disadvantaged children is generally lower than that of their </w:t>
            </w:r>
            <w:r w:rsidR="006D37FE">
              <w:rPr>
                <w:b w:val="0"/>
                <w:bCs/>
                <w:color w:val="auto"/>
                <w:sz w:val="20"/>
                <w:szCs w:val="20"/>
              </w:rPr>
              <w:t xml:space="preserve">                                  </w:t>
            </w:r>
            <w:r w:rsidRPr="00A76B65">
              <w:rPr>
                <w:b w:val="0"/>
                <w:bCs/>
                <w:color w:val="auto"/>
                <w:sz w:val="20"/>
                <w:szCs w:val="20"/>
              </w:rPr>
              <w:t>non-disadvantaged peers in reading, maths and writing.</w:t>
            </w:r>
          </w:p>
        </w:tc>
      </w:tr>
      <w:tr w:rsidR="00D27F34" w14:paraId="77CEF5C3" w14:textId="77777777" w:rsidTr="00302AFF">
        <w:tc>
          <w:tcPr>
            <w:tcW w:w="147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BC4596B" w14:textId="09B0AE13" w:rsidR="00D27F34" w:rsidRPr="00A76B65" w:rsidRDefault="00302AFF" w:rsidP="00C31636">
            <w:pPr>
              <w:pStyle w:val="TableHeader"/>
              <w:ind w:left="0" w:right="0"/>
              <w:jc w:val="left"/>
              <w:rPr>
                <w:rFonts w:cs="Arial"/>
                <w:b w:val="0"/>
                <w:bCs/>
                <w:sz w:val="20"/>
                <w:szCs w:val="20"/>
              </w:rPr>
            </w:pPr>
            <w:r w:rsidRPr="00A76B65">
              <w:rPr>
                <w:rFonts w:cs="Arial"/>
                <w:b w:val="0"/>
                <w:bCs/>
                <w:sz w:val="20"/>
                <w:szCs w:val="20"/>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225016E" w14:textId="77777777" w:rsidR="00D27F34" w:rsidRPr="00A76B65" w:rsidRDefault="00D27F34" w:rsidP="00D27F34">
            <w:pPr>
              <w:pStyle w:val="TableRowCentered"/>
              <w:ind w:left="0" w:right="0"/>
              <w:jc w:val="left"/>
              <w:rPr>
                <w:bCs/>
                <w:iCs/>
                <w:color w:val="auto"/>
                <w:sz w:val="20"/>
                <w:u w:val="single"/>
              </w:rPr>
            </w:pPr>
            <w:r w:rsidRPr="00A76B65">
              <w:rPr>
                <w:bCs/>
                <w:iCs/>
                <w:color w:val="auto"/>
                <w:sz w:val="20"/>
                <w:u w:val="single"/>
              </w:rPr>
              <w:t>Additional needs</w:t>
            </w:r>
          </w:p>
          <w:p w14:paraId="26A735FD" w14:textId="4794BA11" w:rsidR="00D27F34" w:rsidRPr="00A76B65" w:rsidRDefault="00D27F34" w:rsidP="00D27F34">
            <w:pPr>
              <w:pStyle w:val="TableRowCentered"/>
              <w:ind w:left="0"/>
              <w:jc w:val="left"/>
              <w:rPr>
                <w:color w:val="auto"/>
                <w:sz w:val="20"/>
              </w:rPr>
            </w:pPr>
            <w:r w:rsidRPr="00A76B65">
              <w:rPr>
                <w:color w:val="auto"/>
                <w:sz w:val="20"/>
              </w:rPr>
              <w:t>A number of our disadvantaged children also have additional needs such as SEND and safeguarding concerns. This results in many of these children often struggling with basic concepts and requiring additional support/provision/services in order to raise achievement.</w:t>
            </w:r>
          </w:p>
        </w:tc>
      </w:tr>
      <w:tr w:rsidR="00D27F34" w14:paraId="0A7E8E57" w14:textId="77777777" w:rsidTr="00302AFF">
        <w:tc>
          <w:tcPr>
            <w:tcW w:w="147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C2B7501" w14:textId="053E3B71" w:rsidR="00D27F34" w:rsidRPr="00A76B65" w:rsidRDefault="00302AFF" w:rsidP="00C31636">
            <w:pPr>
              <w:pStyle w:val="TableHeader"/>
              <w:ind w:left="0" w:right="0"/>
              <w:jc w:val="left"/>
              <w:rPr>
                <w:rFonts w:cs="Arial"/>
                <w:b w:val="0"/>
                <w:bCs/>
                <w:sz w:val="20"/>
                <w:szCs w:val="20"/>
              </w:rPr>
            </w:pPr>
            <w:r w:rsidRPr="00A76B65">
              <w:rPr>
                <w:rFonts w:cs="Arial"/>
                <w:b w:val="0"/>
                <w:bCs/>
                <w:sz w:val="20"/>
                <w:szCs w:val="20"/>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10D129C" w14:textId="77777777" w:rsidR="00D27F34" w:rsidRPr="00A76B65" w:rsidRDefault="00D27F34" w:rsidP="00302AFF">
            <w:pPr>
              <w:pStyle w:val="TableRowCentered"/>
              <w:ind w:left="0"/>
              <w:jc w:val="left"/>
              <w:rPr>
                <w:rFonts w:cs="Arial"/>
                <w:bCs/>
                <w:iCs/>
                <w:color w:val="auto"/>
                <w:sz w:val="20"/>
                <w:lang w:val="en-US"/>
              </w:rPr>
            </w:pPr>
            <w:r w:rsidRPr="00A76B65">
              <w:rPr>
                <w:rFonts w:cs="Arial"/>
                <w:bCs/>
                <w:iCs/>
                <w:color w:val="auto"/>
                <w:sz w:val="20"/>
                <w:u w:val="single"/>
                <w:lang w:val="en-US"/>
              </w:rPr>
              <w:t>Language skills &amp; Vocabulary</w:t>
            </w:r>
            <w:r w:rsidRPr="00A76B65">
              <w:rPr>
                <w:rFonts w:cs="Arial"/>
                <w:bCs/>
                <w:iCs/>
                <w:color w:val="auto"/>
                <w:sz w:val="20"/>
                <w:lang w:val="en-US"/>
              </w:rPr>
              <w:t xml:space="preserve"> </w:t>
            </w:r>
          </w:p>
          <w:p w14:paraId="3A347BCF" w14:textId="2BF44A0B" w:rsidR="00A76B65" w:rsidRPr="00A76B65" w:rsidRDefault="00D27F34" w:rsidP="00D27F34">
            <w:pPr>
              <w:pStyle w:val="TableRowCentered"/>
              <w:ind w:left="0" w:right="0"/>
              <w:jc w:val="left"/>
              <w:rPr>
                <w:color w:val="auto"/>
                <w:sz w:val="20"/>
              </w:rPr>
            </w:pPr>
            <w:r w:rsidRPr="00A76B65">
              <w:rPr>
                <w:rFonts w:cs="Arial"/>
                <w:iCs/>
                <w:color w:val="auto"/>
                <w:sz w:val="20"/>
                <w:lang w:val="en-US"/>
              </w:rPr>
              <w:t xml:space="preserve">Assessments, observations, and discussions with pupils indicate underdeveloped oral language skills and vocabulary gaps which are more prevalent among our disadvantaged children than their peers. </w:t>
            </w:r>
            <w:r w:rsidRPr="00A76B65">
              <w:rPr>
                <w:color w:val="auto"/>
                <w:sz w:val="20"/>
              </w:rPr>
              <w:t xml:space="preserve"> This impacts on social and communication skills as well as their phonics, reading and writing.</w:t>
            </w:r>
          </w:p>
        </w:tc>
      </w:tr>
      <w:tr w:rsidR="00D27F34" w14:paraId="0579C40C" w14:textId="77777777" w:rsidTr="00302AFF">
        <w:tc>
          <w:tcPr>
            <w:tcW w:w="147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F5DFDA8" w14:textId="3F7AFE58" w:rsidR="00D27F34" w:rsidRPr="00A76B65" w:rsidRDefault="00302AFF" w:rsidP="00C31636">
            <w:pPr>
              <w:pStyle w:val="TableHeader"/>
              <w:ind w:left="0" w:right="0"/>
              <w:jc w:val="left"/>
              <w:rPr>
                <w:rFonts w:cs="Arial"/>
                <w:b w:val="0"/>
                <w:bCs/>
                <w:sz w:val="20"/>
                <w:szCs w:val="20"/>
              </w:rPr>
            </w:pPr>
            <w:r w:rsidRPr="00A76B65">
              <w:rPr>
                <w:rFonts w:cs="Arial"/>
                <w:b w:val="0"/>
                <w:bCs/>
                <w:sz w:val="20"/>
                <w:szCs w:val="20"/>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6535881" w14:textId="77777777" w:rsidR="00D27F34" w:rsidRPr="00A76B65" w:rsidRDefault="00D27F34" w:rsidP="00D27F34">
            <w:pPr>
              <w:pStyle w:val="NoSpacing"/>
              <w:rPr>
                <w:bCs/>
                <w:color w:val="auto"/>
                <w:sz w:val="20"/>
                <w:szCs w:val="20"/>
                <w:u w:val="single"/>
              </w:rPr>
            </w:pPr>
            <w:r w:rsidRPr="00A76B65">
              <w:rPr>
                <w:bCs/>
                <w:color w:val="auto"/>
                <w:sz w:val="20"/>
                <w:szCs w:val="20"/>
                <w:u w:val="single"/>
              </w:rPr>
              <w:t>Phonics and Early reading</w:t>
            </w:r>
          </w:p>
          <w:p w14:paraId="13D8F69E" w14:textId="26773C6F" w:rsidR="00D27F34" w:rsidRPr="00A76B65" w:rsidRDefault="00D27F34" w:rsidP="00D27F34">
            <w:pPr>
              <w:pStyle w:val="TableRowCentered"/>
              <w:jc w:val="left"/>
              <w:rPr>
                <w:rFonts w:cs="Arial"/>
                <w:b/>
                <w:iCs/>
                <w:color w:val="auto"/>
                <w:sz w:val="20"/>
                <w:u w:val="single"/>
                <w:lang w:val="en-US"/>
              </w:rPr>
            </w:pPr>
            <w:r w:rsidRPr="00A76B65">
              <w:rPr>
                <w:color w:val="auto"/>
                <w:sz w:val="20"/>
              </w:rPr>
              <w:t xml:space="preserve">Assessments of phonics knowledge and observations of pupils’ phonic skills indicate that disadvantaged children are more likely to require support in order to confidently </w:t>
            </w:r>
            <w:r w:rsidRPr="00A76B65">
              <w:rPr>
                <w:color w:val="auto"/>
                <w:sz w:val="20"/>
              </w:rPr>
              <w:lastRenderedPageBreak/>
              <w:t>use phonics to decode. This negatively impacts their development as readers and as such, impacts on them successfully accessing the planned curriculum.</w:t>
            </w:r>
          </w:p>
        </w:tc>
      </w:tr>
      <w:tr w:rsidR="0011065F" w14:paraId="247CFEBA" w14:textId="77777777" w:rsidTr="001106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531185" w14:textId="79B516DB" w:rsidR="0011065F" w:rsidRPr="00A76B65" w:rsidRDefault="00302AFF" w:rsidP="00C31636">
            <w:pPr>
              <w:pStyle w:val="TableHeader"/>
              <w:ind w:left="0" w:right="0"/>
              <w:jc w:val="left"/>
              <w:rPr>
                <w:rFonts w:cs="Arial"/>
                <w:b w:val="0"/>
                <w:bCs/>
                <w:color w:val="FF0000"/>
                <w:sz w:val="20"/>
                <w:szCs w:val="20"/>
              </w:rPr>
            </w:pPr>
            <w:r w:rsidRPr="00A76B65">
              <w:rPr>
                <w:rFonts w:cs="Arial"/>
                <w:b w:val="0"/>
                <w:bCs/>
                <w:color w:val="auto"/>
                <w:sz w:val="20"/>
                <w:szCs w:val="20"/>
              </w:rPr>
              <w:lastRenderedPageBreak/>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5C24A" w14:textId="3A620D0A" w:rsidR="00302AFF" w:rsidRPr="00A76B65" w:rsidRDefault="00302AFF" w:rsidP="00C31636">
            <w:pPr>
              <w:pStyle w:val="TableHeader"/>
              <w:ind w:left="0" w:right="0"/>
              <w:jc w:val="left"/>
              <w:rPr>
                <w:rFonts w:cs="Arial"/>
                <w:b w:val="0"/>
                <w:bCs/>
                <w:color w:val="auto"/>
                <w:sz w:val="20"/>
                <w:szCs w:val="20"/>
                <w:u w:val="single"/>
              </w:rPr>
            </w:pPr>
            <w:r w:rsidRPr="00A76B65">
              <w:rPr>
                <w:rFonts w:cs="Arial"/>
                <w:b w:val="0"/>
                <w:bCs/>
                <w:color w:val="auto"/>
                <w:sz w:val="20"/>
                <w:szCs w:val="20"/>
                <w:u w:val="single"/>
              </w:rPr>
              <w:t>S</w:t>
            </w:r>
            <w:r w:rsidR="00B22F94">
              <w:rPr>
                <w:rFonts w:cs="Arial"/>
                <w:b w:val="0"/>
                <w:bCs/>
                <w:color w:val="auto"/>
                <w:sz w:val="20"/>
                <w:szCs w:val="20"/>
                <w:u w:val="single"/>
              </w:rPr>
              <w:t>EMH</w:t>
            </w:r>
            <w:r w:rsidRPr="00A76B65">
              <w:rPr>
                <w:rFonts w:cs="Arial"/>
                <w:b w:val="0"/>
                <w:bCs/>
                <w:color w:val="auto"/>
                <w:sz w:val="20"/>
                <w:szCs w:val="20"/>
                <w:u w:val="single"/>
              </w:rPr>
              <w:t xml:space="preserve"> &amp; Well-being</w:t>
            </w:r>
          </w:p>
          <w:p w14:paraId="52D3DAC8" w14:textId="5A12CD2B" w:rsidR="00EF480A" w:rsidRPr="00A76B65" w:rsidRDefault="00690989" w:rsidP="00C31636">
            <w:pPr>
              <w:pStyle w:val="TableHeader"/>
              <w:ind w:left="0" w:right="0"/>
              <w:jc w:val="left"/>
              <w:rPr>
                <w:rFonts w:cs="Arial"/>
                <w:b w:val="0"/>
                <w:bCs/>
                <w:color w:val="auto"/>
                <w:sz w:val="20"/>
                <w:szCs w:val="20"/>
              </w:rPr>
            </w:pPr>
            <w:r w:rsidRPr="00A76B65">
              <w:rPr>
                <w:rFonts w:cs="Arial"/>
                <w:b w:val="0"/>
                <w:bCs/>
                <w:color w:val="auto"/>
                <w:sz w:val="20"/>
                <w:szCs w:val="20"/>
              </w:rPr>
              <w:t xml:space="preserve">Our assessments and observations indicate that the education and wellbeing of many of our disadvantaged pupils have been impacted.  These findings are supported by national studies.  This has resulted in significant knowledge gaps leading to pupils falling further behind age-related expectations.  </w:t>
            </w:r>
          </w:p>
        </w:tc>
      </w:tr>
      <w:tr w:rsidR="0011065F" w14:paraId="07440744" w14:textId="77777777" w:rsidTr="001106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CBE56" w14:textId="73667064" w:rsidR="0011065F" w:rsidRPr="00A76B65" w:rsidRDefault="00302AFF" w:rsidP="00C31636">
            <w:pPr>
              <w:pStyle w:val="TableHeader"/>
              <w:ind w:left="0" w:right="0"/>
              <w:jc w:val="left"/>
              <w:rPr>
                <w:rFonts w:cs="Arial"/>
                <w:b w:val="0"/>
                <w:bCs/>
                <w:sz w:val="20"/>
                <w:szCs w:val="20"/>
              </w:rPr>
            </w:pPr>
            <w:r w:rsidRPr="00A76B65">
              <w:rPr>
                <w:rFonts w:cs="Arial"/>
                <w:b w:val="0"/>
                <w:bCs/>
                <w:sz w:val="20"/>
                <w:szCs w:val="20"/>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482AD" w14:textId="04D519C0" w:rsidR="00302AFF" w:rsidRPr="00A76B65" w:rsidRDefault="00302AFF" w:rsidP="00C31636">
            <w:pPr>
              <w:pStyle w:val="TableHeader"/>
              <w:ind w:left="0" w:right="0"/>
              <w:jc w:val="left"/>
              <w:rPr>
                <w:rFonts w:cs="Arial"/>
                <w:b w:val="0"/>
                <w:bCs/>
                <w:color w:val="auto"/>
                <w:sz w:val="20"/>
                <w:szCs w:val="20"/>
                <w:u w:val="single"/>
              </w:rPr>
            </w:pPr>
            <w:r w:rsidRPr="00A76B65">
              <w:rPr>
                <w:rFonts w:cs="Arial"/>
                <w:b w:val="0"/>
                <w:bCs/>
                <w:color w:val="auto"/>
                <w:sz w:val="20"/>
                <w:szCs w:val="20"/>
                <w:u w:val="single"/>
              </w:rPr>
              <w:t>Attendance</w:t>
            </w:r>
          </w:p>
          <w:p w14:paraId="775EB49E" w14:textId="01170416" w:rsidR="0011065F" w:rsidRPr="00A76B65" w:rsidRDefault="00690989" w:rsidP="00C31636">
            <w:pPr>
              <w:pStyle w:val="TableHeader"/>
              <w:ind w:left="0" w:right="0"/>
              <w:jc w:val="left"/>
              <w:rPr>
                <w:rFonts w:cs="Arial"/>
                <w:b w:val="0"/>
                <w:bCs/>
                <w:color w:val="FF0000"/>
                <w:sz w:val="20"/>
                <w:szCs w:val="20"/>
              </w:rPr>
            </w:pPr>
            <w:r w:rsidRPr="00A76B65">
              <w:rPr>
                <w:rFonts w:cs="Arial"/>
                <w:b w:val="0"/>
                <w:bCs/>
                <w:color w:val="auto"/>
                <w:sz w:val="20"/>
                <w:szCs w:val="20"/>
              </w:rPr>
              <w:t>Our assessments and observations indicate that absenteeism is negatively impacting on some disadvantaged pupils’ progress. Pupil premium recipients are also showing to be more likely to be late to school compared to their non-pupil premium counterparts.  Our assessments and observation indicate that all of these facts are negatively impacting on disadvantaged pupils’ progress.</w:t>
            </w:r>
          </w:p>
        </w:tc>
      </w:tr>
      <w:tr w:rsidR="009707B3" w14:paraId="6A1398FB" w14:textId="77777777" w:rsidTr="0011065F">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00723" w14:textId="0CE0B672" w:rsidR="009707B3" w:rsidRPr="00A76B65" w:rsidRDefault="009707B3" w:rsidP="00C31636">
            <w:pPr>
              <w:pStyle w:val="TableHeader"/>
              <w:ind w:left="0" w:right="0"/>
              <w:jc w:val="left"/>
              <w:rPr>
                <w:rFonts w:cs="Arial"/>
                <w:b w:val="0"/>
                <w:bCs/>
                <w:sz w:val="20"/>
                <w:szCs w:val="20"/>
              </w:rPr>
            </w:pPr>
            <w:r>
              <w:rPr>
                <w:rFonts w:cs="Arial"/>
                <w:b w:val="0"/>
                <w:bCs/>
                <w:sz w:val="20"/>
                <w:szCs w:val="20"/>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9EC283" w14:textId="77777777" w:rsidR="006D37FE" w:rsidRPr="006D37FE" w:rsidRDefault="006D37FE" w:rsidP="006D37FE">
            <w:pPr>
              <w:pStyle w:val="Default"/>
              <w:rPr>
                <w:color w:val="0D0D0D"/>
                <w:sz w:val="20"/>
                <w:szCs w:val="20"/>
                <w:u w:val="single"/>
              </w:rPr>
            </w:pPr>
            <w:r w:rsidRPr="006D37FE">
              <w:rPr>
                <w:color w:val="0D0D0D"/>
                <w:sz w:val="20"/>
                <w:szCs w:val="20"/>
                <w:u w:val="single"/>
              </w:rPr>
              <w:t xml:space="preserve">Extra-Curricular </w:t>
            </w:r>
          </w:p>
          <w:p w14:paraId="2B09F805" w14:textId="7EE601C7" w:rsidR="006D37FE" w:rsidRPr="006D37FE" w:rsidRDefault="006D37FE" w:rsidP="006D37FE">
            <w:pPr>
              <w:pStyle w:val="Default"/>
              <w:rPr>
                <w:color w:val="0D0D0D"/>
                <w:sz w:val="20"/>
                <w:szCs w:val="20"/>
              </w:rPr>
            </w:pPr>
            <w:r>
              <w:rPr>
                <w:color w:val="0D0D0D"/>
                <w:sz w:val="20"/>
                <w:szCs w:val="20"/>
              </w:rPr>
              <w:t xml:space="preserve">Some disadvantaged pupils, access to rich extra-curricular experiences, including school trips, can sometimes be limited. This can have an impact on the pupils’ range of vocabulary and knowledge and understanding, which is a barrier to attainment in                       reading, writing and maths. </w:t>
            </w:r>
          </w:p>
          <w:p w14:paraId="312EC3A0" w14:textId="77777777" w:rsidR="009707B3" w:rsidRPr="00A76B65" w:rsidRDefault="009707B3" w:rsidP="00C31636">
            <w:pPr>
              <w:pStyle w:val="TableHeader"/>
              <w:ind w:left="0" w:right="0"/>
              <w:jc w:val="left"/>
              <w:rPr>
                <w:rFonts w:cs="Arial"/>
                <w:b w:val="0"/>
                <w:bCs/>
                <w:color w:val="auto"/>
                <w:sz w:val="20"/>
                <w:szCs w:val="20"/>
                <w:u w:val="single"/>
              </w:rPr>
            </w:pPr>
          </w:p>
        </w:tc>
      </w:tr>
    </w:tbl>
    <w:p w14:paraId="2A7D54FF" w14:textId="77777777" w:rsidR="00E66558" w:rsidRPr="00435D5F" w:rsidRDefault="009D71E8">
      <w:pPr>
        <w:pStyle w:val="Heading2"/>
        <w:spacing w:before="600"/>
        <w:rPr>
          <w:rFonts w:asciiTheme="minorHAnsi" w:hAnsiTheme="minorHAnsi" w:cstheme="minorHAnsi"/>
          <w:sz w:val="28"/>
          <w:szCs w:val="28"/>
        </w:rPr>
      </w:pPr>
      <w:bookmarkStart w:id="17" w:name="_Toc443397160"/>
      <w:bookmarkEnd w:id="16"/>
      <w:r w:rsidRPr="00435D5F">
        <w:rPr>
          <w:rFonts w:asciiTheme="minorHAnsi" w:hAnsiTheme="minorHAnsi" w:cstheme="minorHAnsi"/>
          <w:sz w:val="28"/>
          <w:szCs w:val="28"/>
        </w:rPr>
        <w:t xml:space="preserve">Intended outcomes </w:t>
      </w:r>
    </w:p>
    <w:p w14:paraId="2A7D5500" w14:textId="77777777" w:rsidR="00E66558" w:rsidRPr="00A76B65" w:rsidRDefault="009D71E8">
      <w:pPr>
        <w:rPr>
          <w:rFonts w:cs="Arial"/>
          <w:sz w:val="20"/>
          <w:szCs w:val="20"/>
        </w:rPr>
      </w:pPr>
      <w:r w:rsidRPr="00A76B65">
        <w:rPr>
          <w:rFonts w:cs="Arial"/>
          <w:color w:val="auto"/>
          <w:sz w:val="20"/>
          <w:szCs w:val="20"/>
        </w:rPr>
        <w:t xml:space="preserve">This explains the outcomes we are aiming for </w:t>
      </w:r>
      <w:r w:rsidRPr="00A76B65">
        <w:rPr>
          <w:rFonts w:cs="Arial"/>
          <w:b/>
          <w:bCs/>
          <w:color w:val="auto"/>
          <w:sz w:val="20"/>
          <w:szCs w:val="20"/>
        </w:rPr>
        <w:t>by the end of our current strategy plan</w:t>
      </w:r>
      <w:r w:rsidRPr="00A76B65">
        <w:rPr>
          <w:rFonts w:cs="Arial"/>
          <w:color w:val="auto"/>
          <w:sz w:val="20"/>
          <w:szCs w:val="20"/>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275DAF" w:rsidRDefault="009D71E8" w:rsidP="00C31636">
            <w:pPr>
              <w:pStyle w:val="TableHeader"/>
              <w:ind w:left="0" w:right="0"/>
              <w:jc w:val="left"/>
              <w:rPr>
                <w:rFonts w:asciiTheme="minorHAnsi" w:hAnsiTheme="minorHAnsi" w:cstheme="minorHAnsi"/>
              </w:rPr>
            </w:pPr>
            <w:r w:rsidRPr="00275DAF">
              <w:rPr>
                <w:rFonts w:asciiTheme="minorHAnsi" w:hAnsiTheme="minorHAnsi" w:cstheme="minorHAnsi"/>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275DAF" w:rsidRDefault="009D71E8" w:rsidP="00C31636">
            <w:pPr>
              <w:pStyle w:val="TableHeader"/>
              <w:ind w:left="0" w:right="0"/>
              <w:jc w:val="left"/>
              <w:rPr>
                <w:rFonts w:asciiTheme="minorHAnsi" w:hAnsiTheme="minorHAnsi" w:cstheme="minorHAnsi"/>
              </w:rPr>
            </w:pPr>
            <w:r w:rsidRPr="00275DAF">
              <w:rPr>
                <w:rFonts w:asciiTheme="minorHAnsi" w:hAnsiTheme="minorHAnsi" w:cstheme="minorHAnsi"/>
              </w:rPr>
              <w:t>Success criteria</w:t>
            </w:r>
          </w:p>
        </w:tc>
      </w:tr>
      <w:tr w:rsidR="000D4E72" w14:paraId="10E2E878" w14:textId="77777777" w:rsidTr="0027533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B59E6" w14:textId="77777777" w:rsidR="000D4E72" w:rsidRPr="00A76B65" w:rsidRDefault="000D4E72" w:rsidP="000D4E72">
            <w:pPr>
              <w:pStyle w:val="TableRow"/>
              <w:ind w:left="0"/>
              <w:rPr>
                <w:bCs/>
                <w:color w:val="auto"/>
                <w:sz w:val="20"/>
                <w:szCs w:val="20"/>
                <w:u w:val="single"/>
              </w:rPr>
            </w:pPr>
            <w:r w:rsidRPr="00A76B65">
              <w:rPr>
                <w:bCs/>
                <w:color w:val="auto"/>
                <w:sz w:val="20"/>
                <w:szCs w:val="20"/>
                <w:u w:val="single"/>
              </w:rPr>
              <w:t xml:space="preserve">Attainment </w:t>
            </w:r>
          </w:p>
          <w:p w14:paraId="6A627FD2" w14:textId="1BFAF406" w:rsidR="000D4E72" w:rsidRPr="00A76B65" w:rsidRDefault="000D4E72" w:rsidP="000D4E72">
            <w:pPr>
              <w:pStyle w:val="TableHeader"/>
              <w:ind w:left="0" w:right="0"/>
              <w:jc w:val="left"/>
              <w:rPr>
                <w:rFonts w:asciiTheme="minorHAnsi" w:hAnsiTheme="minorHAnsi" w:cstheme="minorHAnsi"/>
                <w:color w:val="auto"/>
                <w:sz w:val="20"/>
                <w:szCs w:val="20"/>
              </w:rPr>
            </w:pPr>
            <w:r w:rsidRPr="00A76B65">
              <w:rPr>
                <w:b w:val="0"/>
                <w:bCs/>
                <w:color w:val="auto"/>
                <w:sz w:val="20"/>
                <w:szCs w:val="20"/>
              </w:rPr>
              <w:t>Disadvantaged children who do not have a SEND need, to achieve strong outcomes at the end of the academic year and make accelerated progress to diminish the gap between them and their non-PP peers.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84C91" w14:textId="59076A2F" w:rsidR="000D4E72" w:rsidRPr="00A76B65" w:rsidRDefault="000D4E72" w:rsidP="00C31636">
            <w:pPr>
              <w:pStyle w:val="TableHeader"/>
              <w:ind w:left="0" w:right="0"/>
              <w:jc w:val="left"/>
              <w:rPr>
                <w:b w:val="0"/>
                <w:bCs/>
                <w:color w:val="auto"/>
                <w:sz w:val="20"/>
                <w:szCs w:val="20"/>
              </w:rPr>
            </w:pPr>
            <w:r w:rsidRPr="00A76B65">
              <w:rPr>
                <w:b w:val="0"/>
                <w:bCs/>
                <w:color w:val="auto"/>
                <w:sz w:val="20"/>
                <w:szCs w:val="20"/>
              </w:rPr>
              <w:t>High quality teaching leads to improved outcomes for PP and non-PP children</w:t>
            </w:r>
          </w:p>
          <w:p w14:paraId="4BC07840" w14:textId="36601CFF" w:rsidR="000D4E72" w:rsidRPr="00A76B65" w:rsidRDefault="000D4E72" w:rsidP="000D4E72">
            <w:pPr>
              <w:pStyle w:val="TableRowCentered"/>
              <w:numPr>
                <w:ilvl w:val="0"/>
                <w:numId w:val="36"/>
              </w:numPr>
              <w:jc w:val="left"/>
              <w:rPr>
                <w:color w:val="auto"/>
                <w:sz w:val="20"/>
              </w:rPr>
            </w:pPr>
            <w:r w:rsidRPr="00A76B65">
              <w:rPr>
                <w:color w:val="auto"/>
                <w:sz w:val="20"/>
              </w:rPr>
              <w:t>Through interventions, gaps in PP children’s knowledge and understanding are reduced.</w:t>
            </w:r>
          </w:p>
          <w:p w14:paraId="1820092C" w14:textId="77777777" w:rsidR="000D4E72" w:rsidRPr="00A76B65" w:rsidRDefault="000D4E72" w:rsidP="000D4E72">
            <w:pPr>
              <w:pStyle w:val="TableRowCentered"/>
              <w:numPr>
                <w:ilvl w:val="0"/>
                <w:numId w:val="36"/>
              </w:numPr>
              <w:jc w:val="left"/>
              <w:rPr>
                <w:color w:val="auto"/>
                <w:sz w:val="20"/>
              </w:rPr>
            </w:pPr>
            <w:r w:rsidRPr="00A76B65">
              <w:rPr>
                <w:color w:val="auto"/>
                <w:sz w:val="20"/>
              </w:rPr>
              <w:t>Outcomes show that all gaps have closed/reduced between PP and non-PP children in reading, writing and maths in each year group.</w:t>
            </w:r>
          </w:p>
          <w:p w14:paraId="3E237366" w14:textId="77777777" w:rsidR="000D4E72" w:rsidRPr="00A76B65" w:rsidRDefault="000D4E72" w:rsidP="000D4E72">
            <w:pPr>
              <w:pStyle w:val="TableRowCentered"/>
              <w:numPr>
                <w:ilvl w:val="0"/>
                <w:numId w:val="36"/>
              </w:numPr>
              <w:jc w:val="left"/>
              <w:rPr>
                <w:color w:val="auto"/>
                <w:sz w:val="20"/>
              </w:rPr>
            </w:pPr>
            <w:r w:rsidRPr="00A76B65">
              <w:rPr>
                <w:color w:val="auto"/>
                <w:sz w:val="20"/>
              </w:rPr>
              <w:t>Higher percentage of children reach age related expectations in Reading, Writing and Maths.</w:t>
            </w:r>
          </w:p>
          <w:p w14:paraId="5FCE8576" w14:textId="5A5B0332" w:rsidR="000D4E72" w:rsidRPr="00A76B65" w:rsidRDefault="000D4E72" w:rsidP="000D4E72">
            <w:pPr>
              <w:pStyle w:val="TableRowCentered"/>
              <w:numPr>
                <w:ilvl w:val="0"/>
                <w:numId w:val="36"/>
              </w:numPr>
              <w:jc w:val="left"/>
              <w:rPr>
                <w:color w:val="auto"/>
                <w:sz w:val="20"/>
              </w:rPr>
            </w:pPr>
            <w:r w:rsidRPr="00A76B65">
              <w:rPr>
                <w:color w:val="auto"/>
                <w:sz w:val="20"/>
              </w:rPr>
              <w:t>Children achieve the expected standard in the Year 1 &amp; 2 phonics check and Year 4 Multiplication check</w:t>
            </w:r>
          </w:p>
        </w:tc>
      </w:tr>
      <w:tr w:rsidR="0030134F" w14:paraId="4B0E68C2" w14:textId="77777777" w:rsidTr="0027533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20AA8" w14:textId="23238921" w:rsidR="00EA0634" w:rsidRPr="00A76B65" w:rsidRDefault="00EA0634" w:rsidP="0030134F">
            <w:pPr>
              <w:pStyle w:val="Default"/>
              <w:rPr>
                <w:sz w:val="20"/>
                <w:szCs w:val="20"/>
                <w:u w:val="single"/>
              </w:rPr>
            </w:pPr>
            <w:r w:rsidRPr="00A76B65">
              <w:rPr>
                <w:sz w:val="20"/>
                <w:szCs w:val="20"/>
                <w:u w:val="single"/>
              </w:rPr>
              <w:t>Additional Needs</w:t>
            </w:r>
          </w:p>
          <w:p w14:paraId="5CFE2D4C" w14:textId="6B614139" w:rsidR="00A76B65" w:rsidRDefault="00A76B65" w:rsidP="0030134F">
            <w:pPr>
              <w:pStyle w:val="Default"/>
              <w:rPr>
                <w:sz w:val="20"/>
                <w:szCs w:val="20"/>
              </w:rPr>
            </w:pPr>
            <w:r>
              <w:rPr>
                <w:sz w:val="20"/>
                <w:szCs w:val="20"/>
              </w:rPr>
              <w:t>The needs of disadvantaged children with                      additional barriers to their learning are addressed and access appropriate, evidence-based, highly                  effective provisions and/or external services in                   order to make accelerated progress towards their individual targets.</w:t>
            </w:r>
          </w:p>
          <w:p w14:paraId="3C1954E1" w14:textId="77777777" w:rsidR="00A76B65" w:rsidRPr="00A76B65" w:rsidRDefault="00A76B65" w:rsidP="0030134F">
            <w:pPr>
              <w:pStyle w:val="Default"/>
              <w:rPr>
                <w:sz w:val="20"/>
                <w:szCs w:val="20"/>
              </w:rPr>
            </w:pPr>
          </w:p>
          <w:p w14:paraId="572ADC79" w14:textId="77777777" w:rsidR="0030134F" w:rsidRPr="00A76B65" w:rsidRDefault="0030134F" w:rsidP="00A76B65">
            <w:pPr>
              <w:pStyle w:val="Default"/>
              <w:rPr>
                <w:rFonts w:asciiTheme="minorHAnsi" w:hAnsiTheme="minorHAnsi" w:cstheme="minorHAnsi"/>
                <w:sz w:val="20"/>
                <w:szCs w:val="20"/>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F85F85" w14:textId="0C349009" w:rsidR="00A76B65" w:rsidRPr="00A76B65" w:rsidRDefault="00A76B65" w:rsidP="00A76B65">
            <w:pPr>
              <w:pStyle w:val="TableHeader"/>
              <w:numPr>
                <w:ilvl w:val="0"/>
                <w:numId w:val="38"/>
              </w:numPr>
              <w:ind w:right="0"/>
              <w:jc w:val="left"/>
              <w:rPr>
                <w:rFonts w:cs="Arial"/>
                <w:b w:val="0"/>
                <w:bCs/>
                <w:sz w:val="20"/>
                <w:szCs w:val="20"/>
              </w:rPr>
            </w:pPr>
            <w:r w:rsidRPr="00A76B65">
              <w:rPr>
                <w:rFonts w:cs="Arial"/>
                <w:b w:val="0"/>
                <w:bCs/>
                <w:sz w:val="20"/>
                <w:szCs w:val="20"/>
              </w:rPr>
              <w:t>Monitoring and analysis of provisions and external services being used/accessed indicate that all are effective.  This is evident when triangulated with other sources of evidence, including engagement in lessons, book scrutiny and on-going formative assessment.</w:t>
            </w:r>
          </w:p>
          <w:p w14:paraId="57864FA2" w14:textId="06A6A7A1" w:rsidR="00A76B65" w:rsidRPr="00A76B65" w:rsidRDefault="00A76B65" w:rsidP="00A76B65">
            <w:pPr>
              <w:pStyle w:val="TableHeader"/>
              <w:numPr>
                <w:ilvl w:val="0"/>
                <w:numId w:val="38"/>
              </w:numPr>
              <w:ind w:right="0"/>
              <w:jc w:val="left"/>
              <w:rPr>
                <w:rFonts w:cs="Arial"/>
                <w:b w:val="0"/>
                <w:bCs/>
                <w:sz w:val="20"/>
                <w:szCs w:val="20"/>
              </w:rPr>
            </w:pPr>
            <w:r w:rsidRPr="00A76B65">
              <w:rPr>
                <w:rFonts w:cs="Arial"/>
                <w:b w:val="0"/>
                <w:bCs/>
                <w:sz w:val="20"/>
                <w:szCs w:val="20"/>
              </w:rPr>
              <w:t>Children make at least expected progress from their starting points.</w:t>
            </w:r>
          </w:p>
          <w:p w14:paraId="3728D1B7" w14:textId="7D98B6F6" w:rsidR="0030134F" w:rsidRPr="00A76B65" w:rsidRDefault="0030134F" w:rsidP="00A76B65">
            <w:pPr>
              <w:pStyle w:val="TableHeader"/>
              <w:numPr>
                <w:ilvl w:val="0"/>
                <w:numId w:val="38"/>
              </w:numPr>
              <w:ind w:right="0"/>
              <w:jc w:val="left"/>
              <w:rPr>
                <w:rFonts w:cs="Arial"/>
                <w:b w:val="0"/>
                <w:bCs/>
                <w:sz w:val="20"/>
                <w:szCs w:val="20"/>
              </w:rPr>
            </w:pPr>
            <w:r w:rsidRPr="00A76B65">
              <w:rPr>
                <w:rFonts w:cs="Arial"/>
                <w:b w:val="0"/>
                <w:bCs/>
                <w:sz w:val="20"/>
                <w:szCs w:val="20"/>
              </w:rPr>
              <w:t>Children will demonstrate progress following high quality firs</w:t>
            </w:r>
            <w:r w:rsidR="000D4E72" w:rsidRPr="00A76B65">
              <w:rPr>
                <w:rFonts w:cs="Arial"/>
                <w:b w:val="0"/>
                <w:bCs/>
                <w:sz w:val="20"/>
                <w:szCs w:val="20"/>
              </w:rPr>
              <w:t>t</w:t>
            </w:r>
            <w:r w:rsidRPr="00A76B65">
              <w:rPr>
                <w:rFonts w:cs="Arial"/>
                <w:b w:val="0"/>
                <w:bCs/>
                <w:sz w:val="20"/>
                <w:szCs w:val="20"/>
              </w:rPr>
              <w:t xml:space="preserve"> teaching and additional interventions.</w:t>
            </w:r>
          </w:p>
          <w:p w14:paraId="691F76A8" w14:textId="77777777" w:rsidR="0030134F" w:rsidRPr="00A76B65" w:rsidRDefault="0030134F" w:rsidP="00A76B65">
            <w:pPr>
              <w:pStyle w:val="TableHeader"/>
              <w:numPr>
                <w:ilvl w:val="0"/>
                <w:numId w:val="38"/>
              </w:numPr>
              <w:ind w:right="0"/>
              <w:jc w:val="left"/>
              <w:rPr>
                <w:rFonts w:cs="Arial"/>
                <w:b w:val="0"/>
                <w:bCs/>
                <w:sz w:val="20"/>
                <w:szCs w:val="20"/>
              </w:rPr>
            </w:pPr>
            <w:r w:rsidRPr="00A76B65">
              <w:rPr>
                <w:rFonts w:cs="Arial"/>
                <w:b w:val="0"/>
                <w:bCs/>
                <w:sz w:val="20"/>
                <w:szCs w:val="20"/>
              </w:rPr>
              <w:t xml:space="preserve">Pupil discussions will show that our pupils eligible for pupil premium are knowing and </w:t>
            </w:r>
            <w:r w:rsidRPr="00A76B65">
              <w:rPr>
                <w:rFonts w:cs="Arial"/>
                <w:b w:val="0"/>
                <w:bCs/>
                <w:sz w:val="20"/>
                <w:szCs w:val="20"/>
              </w:rPr>
              <w:lastRenderedPageBreak/>
              <w:t>remembering more in line with what has been taught and on par with non-pupil premium peers.</w:t>
            </w:r>
          </w:p>
          <w:p w14:paraId="2258FDD4" w14:textId="0103D0AB" w:rsidR="0030134F" w:rsidRPr="00A76B65" w:rsidRDefault="0030134F" w:rsidP="00A76B65">
            <w:pPr>
              <w:pStyle w:val="TableHeader"/>
              <w:numPr>
                <w:ilvl w:val="0"/>
                <w:numId w:val="38"/>
              </w:numPr>
              <w:ind w:right="0"/>
              <w:jc w:val="left"/>
              <w:rPr>
                <w:rFonts w:cs="Arial"/>
                <w:b w:val="0"/>
                <w:bCs/>
                <w:sz w:val="20"/>
                <w:szCs w:val="20"/>
              </w:rPr>
            </w:pPr>
            <w:r w:rsidRPr="00A76B65">
              <w:rPr>
                <w:rFonts w:cs="Arial"/>
                <w:b w:val="0"/>
                <w:bCs/>
                <w:sz w:val="20"/>
                <w:szCs w:val="20"/>
              </w:rPr>
              <w:t>Children will be independent learners and able to self-regulate their level of challenge across subjects.</w:t>
            </w:r>
          </w:p>
        </w:tc>
      </w:tr>
      <w:tr w:rsidR="00B22F94" w14:paraId="36BCE8F9" w14:textId="77777777" w:rsidTr="0027533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C10B0" w14:textId="77777777" w:rsidR="00B22F94" w:rsidRPr="00B22F94" w:rsidRDefault="00B22F94" w:rsidP="0030134F">
            <w:pPr>
              <w:pStyle w:val="Default"/>
              <w:rPr>
                <w:sz w:val="20"/>
                <w:szCs w:val="20"/>
                <w:u w:val="single"/>
              </w:rPr>
            </w:pPr>
            <w:r w:rsidRPr="00B22F94">
              <w:rPr>
                <w:sz w:val="20"/>
                <w:szCs w:val="20"/>
                <w:u w:val="single"/>
              </w:rPr>
              <w:lastRenderedPageBreak/>
              <w:t>Language skills &amp; vocabulary</w:t>
            </w:r>
          </w:p>
          <w:p w14:paraId="4B9A2905" w14:textId="3C6930F7" w:rsidR="00B22F94" w:rsidRPr="00B22F94" w:rsidRDefault="00B22F94" w:rsidP="0030134F">
            <w:pPr>
              <w:pStyle w:val="Default"/>
              <w:rPr>
                <w:sz w:val="20"/>
                <w:szCs w:val="20"/>
                <w:u w:val="single"/>
              </w:rPr>
            </w:pPr>
            <w:r w:rsidRPr="00B22F94">
              <w:rPr>
                <w:sz w:val="20"/>
                <w:szCs w:val="20"/>
              </w:rPr>
              <w:t>Achieve and sustain improved vocabulary and oral language among disadvantaged pupils across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666A" w14:textId="77777777" w:rsidR="00246579" w:rsidRDefault="00B22F94" w:rsidP="00246579">
            <w:pPr>
              <w:pStyle w:val="TableRowCentered"/>
              <w:numPr>
                <w:ilvl w:val="0"/>
                <w:numId w:val="38"/>
              </w:numPr>
              <w:jc w:val="left"/>
              <w:rPr>
                <w:sz w:val="20"/>
              </w:rPr>
            </w:pPr>
            <w:r w:rsidRPr="00B22F94">
              <w:rPr>
                <w:sz w:val="20"/>
              </w:rPr>
              <w:t xml:space="preserve">Children’s written and oral work demonstrates an improved ability to use and understand explicitly taught tier 2 and 3 </w:t>
            </w:r>
            <w:proofErr w:type="gramStart"/>
            <w:r w:rsidRPr="00B22F94">
              <w:rPr>
                <w:sz w:val="20"/>
              </w:rPr>
              <w:t>vocabulary</w:t>
            </w:r>
            <w:proofErr w:type="gramEnd"/>
            <w:r w:rsidRPr="00B22F94">
              <w:rPr>
                <w:sz w:val="20"/>
              </w:rPr>
              <w:t>.</w:t>
            </w:r>
          </w:p>
          <w:p w14:paraId="74247C2E" w14:textId="54F2FDFA" w:rsidR="00246579" w:rsidRPr="00246579" w:rsidRDefault="00246579" w:rsidP="00246579">
            <w:pPr>
              <w:pStyle w:val="TableRowCentered"/>
              <w:numPr>
                <w:ilvl w:val="0"/>
                <w:numId w:val="38"/>
              </w:numPr>
              <w:jc w:val="left"/>
              <w:rPr>
                <w:sz w:val="20"/>
              </w:rPr>
            </w:pPr>
            <w:r w:rsidRPr="00246579">
              <w:rPr>
                <w:sz w:val="20"/>
              </w:rPr>
              <w:t>Oral language interventions and vocabulary development work will often be related to the current content of what is being taught, to ensure new vocabulary is contextualised and actively used by pupils in spoken and written work.</w:t>
            </w:r>
          </w:p>
        </w:tc>
      </w:tr>
      <w:tr w:rsidR="00B22F94" w14:paraId="1054319B" w14:textId="77777777" w:rsidTr="0027533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035BA" w14:textId="77777777" w:rsidR="00B22F94" w:rsidRPr="00B22F94" w:rsidRDefault="00B22F94" w:rsidP="00B22F94">
            <w:pPr>
              <w:pStyle w:val="TableRow"/>
              <w:ind w:left="0" w:right="0"/>
              <w:rPr>
                <w:bCs/>
                <w:sz w:val="20"/>
                <w:szCs w:val="20"/>
                <w:u w:val="single"/>
              </w:rPr>
            </w:pPr>
            <w:r w:rsidRPr="00B22F94">
              <w:rPr>
                <w:bCs/>
                <w:sz w:val="20"/>
                <w:szCs w:val="20"/>
                <w:u w:val="single"/>
              </w:rPr>
              <w:t>Phonics and Early reading</w:t>
            </w:r>
          </w:p>
          <w:p w14:paraId="2C217130" w14:textId="1E5449EA" w:rsidR="00B22F94" w:rsidRPr="00B22F94" w:rsidRDefault="00B22F94" w:rsidP="00B22F94">
            <w:pPr>
              <w:pStyle w:val="Default"/>
              <w:rPr>
                <w:sz w:val="20"/>
                <w:szCs w:val="20"/>
                <w:u w:val="single"/>
              </w:rPr>
            </w:pPr>
            <w:r w:rsidRPr="00B22F94">
              <w:rPr>
                <w:sz w:val="20"/>
                <w:szCs w:val="20"/>
              </w:rPr>
              <w:t>High quality teaching of Little Wandle phonics and interventions shows PP children making progress and an increase in PP children passing the phonics screening check in year 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518045" w14:textId="77777777" w:rsidR="00B22F94" w:rsidRPr="00B22F94" w:rsidRDefault="00B22F94" w:rsidP="00B22F94">
            <w:pPr>
              <w:pStyle w:val="TableRowCentered"/>
              <w:numPr>
                <w:ilvl w:val="0"/>
                <w:numId w:val="38"/>
              </w:numPr>
              <w:ind w:right="0"/>
              <w:jc w:val="left"/>
              <w:rPr>
                <w:sz w:val="20"/>
              </w:rPr>
            </w:pPr>
            <w:r w:rsidRPr="00B22F94">
              <w:rPr>
                <w:sz w:val="20"/>
              </w:rPr>
              <w:t>Half termly phonics assessments and analysis identify children who required interventions.</w:t>
            </w:r>
          </w:p>
          <w:p w14:paraId="4B77A204" w14:textId="77777777" w:rsidR="00B22F94" w:rsidRPr="00B22F94" w:rsidRDefault="00B22F94" w:rsidP="00B22F94">
            <w:pPr>
              <w:pStyle w:val="TableRowCentered"/>
              <w:numPr>
                <w:ilvl w:val="0"/>
                <w:numId w:val="38"/>
              </w:numPr>
              <w:jc w:val="left"/>
              <w:rPr>
                <w:sz w:val="20"/>
              </w:rPr>
            </w:pPr>
            <w:r w:rsidRPr="00B22F94">
              <w:rPr>
                <w:sz w:val="20"/>
              </w:rPr>
              <w:t>Children make progress throughout the year with their phonics learning and achieve the expected standard in the Yr1 phonics screening check.</w:t>
            </w:r>
          </w:p>
          <w:p w14:paraId="1A0015E2" w14:textId="293BFD45" w:rsidR="00B22F94" w:rsidRPr="00B22F94" w:rsidRDefault="00B22F94" w:rsidP="00B22F94">
            <w:pPr>
              <w:pStyle w:val="TableRowCentered"/>
              <w:numPr>
                <w:ilvl w:val="0"/>
                <w:numId w:val="38"/>
              </w:numPr>
              <w:jc w:val="left"/>
              <w:rPr>
                <w:sz w:val="20"/>
              </w:rPr>
            </w:pPr>
            <w:r w:rsidRPr="00B22F94">
              <w:rPr>
                <w:sz w:val="20"/>
              </w:rPr>
              <w:t>Children have the correct reading books and are progressing through the book bands.  All pupils eligible for PP access our library and choose books for pleasure.</w:t>
            </w:r>
          </w:p>
        </w:tc>
      </w:tr>
      <w:tr w:rsidR="00B22F94" w14:paraId="70A1EC1C" w14:textId="77777777" w:rsidTr="0027533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9AB17" w14:textId="77777777" w:rsidR="00B22F94" w:rsidRPr="00275339" w:rsidRDefault="00B22F94" w:rsidP="00B22F94">
            <w:pPr>
              <w:pStyle w:val="TableHeader"/>
              <w:ind w:left="0" w:right="0"/>
              <w:jc w:val="left"/>
              <w:rPr>
                <w:rFonts w:cs="Arial"/>
                <w:b w:val="0"/>
                <w:bCs/>
                <w:color w:val="auto"/>
                <w:sz w:val="20"/>
                <w:szCs w:val="20"/>
                <w:u w:val="single"/>
              </w:rPr>
            </w:pPr>
            <w:r w:rsidRPr="00275339">
              <w:rPr>
                <w:rFonts w:cs="Arial"/>
                <w:b w:val="0"/>
                <w:bCs/>
                <w:color w:val="auto"/>
                <w:sz w:val="20"/>
                <w:szCs w:val="20"/>
                <w:u w:val="single"/>
              </w:rPr>
              <w:t>SEMH &amp; Well-being</w:t>
            </w:r>
          </w:p>
          <w:p w14:paraId="59574639" w14:textId="6E1AA7A3" w:rsidR="00B22F94" w:rsidRPr="00275339" w:rsidRDefault="00B22F94" w:rsidP="00B22F94">
            <w:pPr>
              <w:pStyle w:val="TableRow"/>
              <w:ind w:left="0" w:right="0"/>
              <w:rPr>
                <w:bCs/>
                <w:sz w:val="20"/>
                <w:szCs w:val="20"/>
              </w:rPr>
            </w:pPr>
            <w:r w:rsidRPr="00275339">
              <w:rPr>
                <w:bCs/>
                <w:sz w:val="20"/>
                <w:szCs w:val="20"/>
              </w:rPr>
              <w:t>Children’s emotional and mental health needs are being met ensuring readiness for learning, high levels of self-esteem and greater levels of emotional resilience.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767B7" w14:textId="77777777" w:rsidR="00B22F94" w:rsidRPr="00275339" w:rsidRDefault="00B22F94" w:rsidP="00246579">
            <w:pPr>
              <w:pStyle w:val="TableRowCentered"/>
              <w:numPr>
                <w:ilvl w:val="0"/>
                <w:numId w:val="38"/>
              </w:numPr>
              <w:ind w:right="0"/>
              <w:jc w:val="left"/>
              <w:rPr>
                <w:sz w:val="20"/>
              </w:rPr>
            </w:pPr>
            <w:r w:rsidRPr="00275339">
              <w:rPr>
                <w:sz w:val="20"/>
              </w:rPr>
              <w:t xml:space="preserve">PP children to </w:t>
            </w:r>
            <w:r w:rsidR="00F315C5" w:rsidRPr="00275339">
              <w:rPr>
                <w:sz w:val="20"/>
              </w:rPr>
              <w:t>have access to social and emotional support, at the level that is required for each individual, to ensure they are able to learn.</w:t>
            </w:r>
          </w:p>
          <w:p w14:paraId="6FB5BDED" w14:textId="77777777" w:rsidR="00246579" w:rsidRPr="00275339" w:rsidRDefault="00246579" w:rsidP="00246579">
            <w:pPr>
              <w:pStyle w:val="TableRowCentered"/>
              <w:numPr>
                <w:ilvl w:val="0"/>
                <w:numId w:val="38"/>
              </w:numPr>
              <w:jc w:val="left"/>
              <w:rPr>
                <w:sz w:val="20"/>
              </w:rPr>
            </w:pPr>
            <w:r w:rsidRPr="00275339">
              <w:rPr>
                <w:sz w:val="20"/>
              </w:rPr>
              <w:t xml:space="preserve">Relevant interventions show impact through positive engagement in learning and children’s attitudes. </w:t>
            </w:r>
          </w:p>
          <w:p w14:paraId="042DEB20" w14:textId="345E4033" w:rsidR="00F315C5" w:rsidRPr="009707B3" w:rsidRDefault="00246579" w:rsidP="009707B3">
            <w:pPr>
              <w:pStyle w:val="NoSpacing"/>
              <w:numPr>
                <w:ilvl w:val="0"/>
                <w:numId w:val="38"/>
              </w:numPr>
              <w:rPr>
                <w:sz w:val="20"/>
                <w:szCs w:val="20"/>
              </w:rPr>
            </w:pPr>
            <w:r w:rsidRPr="00275339">
              <w:rPr>
                <w:sz w:val="20"/>
                <w:szCs w:val="20"/>
              </w:rPr>
              <w:t>External counselling and play therapist providing support for identified children.</w:t>
            </w:r>
          </w:p>
        </w:tc>
      </w:tr>
      <w:tr w:rsidR="00246579" w14:paraId="7C04D752" w14:textId="77777777" w:rsidTr="0027533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D6DDC" w14:textId="77777777" w:rsidR="00246579" w:rsidRPr="00275339" w:rsidRDefault="00246579" w:rsidP="00B22F94">
            <w:pPr>
              <w:pStyle w:val="TableHeader"/>
              <w:ind w:left="0" w:right="0"/>
              <w:jc w:val="left"/>
              <w:rPr>
                <w:rFonts w:cs="Arial"/>
                <w:b w:val="0"/>
                <w:bCs/>
                <w:color w:val="auto"/>
                <w:sz w:val="20"/>
                <w:szCs w:val="20"/>
                <w:u w:val="single"/>
              </w:rPr>
            </w:pPr>
            <w:r w:rsidRPr="00275339">
              <w:rPr>
                <w:rFonts w:cs="Arial"/>
                <w:b w:val="0"/>
                <w:bCs/>
                <w:color w:val="auto"/>
                <w:sz w:val="20"/>
                <w:szCs w:val="20"/>
                <w:u w:val="single"/>
              </w:rPr>
              <w:t>Attendance</w:t>
            </w:r>
          </w:p>
          <w:p w14:paraId="75CD23F8" w14:textId="7B01CABD" w:rsidR="00246579" w:rsidRPr="00275339" w:rsidRDefault="00246579" w:rsidP="00B22F94">
            <w:pPr>
              <w:pStyle w:val="TableHeader"/>
              <w:ind w:left="0" w:right="0"/>
              <w:jc w:val="left"/>
              <w:rPr>
                <w:rFonts w:cs="Arial"/>
                <w:b w:val="0"/>
                <w:bCs/>
                <w:color w:val="auto"/>
                <w:sz w:val="20"/>
                <w:szCs w:val="20"/>
                <w:u w:val="single"/>
              </w:rPr>
            </w:pPr>
            <w:r w:rsidRPr="00275339">
              <w:rPr>
                <w:rFonts w:cs="Arial"/>
                <w:b w:val="0"/>
                <w:bCs/>
                <w:color w:val="auto"/>
                <w:sz w:val="20"/>
                <w:szCs w:val="20"/>
                <w:u w:val="single"/>
              </w:rPr>
              <w:t>Improved attendance of PP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9DE5F" w14:textId="7BA38F63" w:rsidR="00246579" w:rsidRPr="00275339" w:rsidRDefault="00DD4DE3" w:rsidP="00246579">
            <w:pPr>
              <w:pStyle w:val="TableRowCentered"/>
              <w:numPr>
                <w:ilvl w:val="0"/>
                <w:numId w:val="38"/>
              </w:numPr>
              <w:ind w:right="0"/>
              <w:jc w:val="left"/>
              <w:rPr>
                <w:sz w:val="20"/>
              </w:rPr>
            </w:pPr>
            <w:r w:rsidRPr="00275339">
              <w:rPr>
                <w:sz w:val="20"/>
              </w:rPr>
              <w:t>Attendance data will show that attendance among children eligible for PP does not fall below that of non-pupil premium children.  Any persistent or severe absence is addressed.</w:t>
            </w:r>
          </w:p>
        </w:tc>
      </w:tr>
      <w:tr w:rsidR="000D4E72" w14:paraId="21B37B4E" w14:textId="77777777" w:rsidTr="0027533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2246A" w14:textId="2CCCEEB3" w:rsidR="00353807" w:rsidRPr="00E00836" w:rsidRDefault="00353807" w:rsidP="000D4E72">
            <w:pPr>
              <w:pStyle w:val="Default"/>
              <w:rPr>
                <w:sz w:val="20"/>
                <w:szCs w:val="20"/>
                <w:u w:val="single"/>
              </w:rPr>
            </w:pPr>
            <w:r w:rsidRPr="00E00836">
              <w:rPr>
                <w:sz w:val="20"/>
                <w:szCs w:val="20"/>
                <w:u w:val="single"/>
              </w:rPr>
              <w:t>Low cultural capital</w:t>
            </w:r>
          </w:p>
          <w:p w14:paraId="0237409D" w14:textId="77777777" w:rsidR="00275339" w:rsidRDefault="00275339" w:rsidP="00275339">
            <w:pPr>
              <w:pStyle w:val="Default"/>
            </w:pPr>
            <w:r>
              <w:rPr>
                <w:color w:val="0D0D0D"/>
                <w:sz w:val="20"/>
                <w:szCs w:val="20"/>
              </w:rPr>
              <w:t xml:space="preserve">Provide rich curriculum experiences and support pupil wellbeing by funding trips and residentials for eligible students, as well as purchasing items of school uniform. </w:t>
            </w:r>
          </w:p>
          <w:p w14:paraId="07AD3405" w14:textId="77777777" w:rsidR="000D4E72" w:rsidRDefault="000D4E72" w:rsidP="000D4E72">
            <w:pPr>
              <w:pStyle w:val="Default"/>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955DAD" w14:textId="0DD246D3" w:rsidR="00275339" w:rsidRDefault="00275339" w:rsidP="00275339">
            <w:pPr>
              <w:pStyle w:val="Default"/>
              <w:numPr>
                <w:ilvl w:val="0"/>
                <w:numId w:val="38"/>
              </w:numPr>
              <w:rPr>
                <w:sz w:val="20"/>
                <w:szCs w:val="20"/>
              </w:rPr>
            </w:pPr>
            <w:r>
              <w:rPr>
                <w:color w:val="0D0D0D"/>
                <w:sz w:val="20"/>
                <w:szCs w:val="20"/>
              </w:rPr>
              <w:t xml:space="preserve">EEF evidence shows arts participation                    approaches can have a positive impact on           academic outcomes in other areas of the               curriculum. In can a positive impact on                average of 3 months additional progress. </w:t>
            </w:r>
          </w:p>
          <w:p w14:paraId="3F37814D" w14:textId="77777777" w:rsidR="00275339" w:rsidRDefault="00275339" w:rsidP="00275339">
            <w:pPr>
              <w:pStyle w:val="Default"/>
              <w:rPr>
                <w:color w:val="0000FF"/>
              </w:rPr>
            </w:pPr>
            <w:r>
              <w:rPr>
                <w:color w:val="0000FF"/>
                <w:sz w:val="20"/>
                <w:szCs w:val="20"/>
              </w:rPr>
              <w:t xml:space="preserve">https://educationendowmentfoundation.org.uk/education-evidence/teaching-learning-toolkit/arts-participation </w:t>
            </w:r>
          </w:p>
          <w:tbl>
            <w:tblPr>
              <w:tblW w:w="0" w:type="auto"/>
              <w:tblBorders>
                <w:top w:val="nil"/>
                <w:left w:val="nil"/>
                <w:bottom w:val="nil"/>
                <w:right w:val="nil"/>
              </w:tblBorders>
              <w:tblLook w:val="0000" w:firstRow="0" w:lastRow="0" w:firstColumn="0" w:lastColumn="0" w:noHBand="0" w:noVBand="0"/>
            </w:tblPr>
            <w:tblGrid>
              <w:gridCol w:w="4233"/>
              <w:gridCol w:w="222"/>
            </w:tblGrid>
            <w:tr w:rsidR="00275339" w:rsidRPr="00275339" w14:paraId="6C491CB5" w14:textId="77777777" w:rsidTr="00275339">
              <w:trPr>
                <w:trHeight w:val="708"/>
              </w:trPr>
              <w:tc>
                <w:tcPr>
                  <w:tcW w:w="0" w:type="auto"/>
                </w:tcPr>
                <w:p w14:paraId="15707563" w14:textId="77777777" w:rsidR="00275339" w:rsidRDefault="00275339" w:rsidP="00275339">
                  <w:pPr>
                    <w:suppressAutoHyphens w:val="0"/>
                    <w:autoSpaceDE w:val="0"/>
                    <w:adjustRightInd w:val="0"/>
                    <w:spacing w:after="0" w:line="240" w:lineRule="auto"/>
                    <w:rPr>
                      <w:rFonts w:cs="Arial"/>
                      <w:color w:val="000000"/>
                      <w:sz w:val="20"/>
                      <w:szCs w:val="20"/>
                    </w:rPr>
                  </w:pPr>
                </w:p>
                <w:p w14:paraId="547B9492" w14:textId="68F4F0EE" w:rsidR="00275339" w:rsidRPr="00275339" w:rsidRDefault="00275339" w:rsidP="00275339">
                  <w:pPr>
                    <w:pStyle w:val="ListParagraph"/>
                    <w:numPr>
                      <w:ilvl w:val="0"/>
                      <w:numId w:val="38"/>
                    </w:numPr>
                    <w:suppressAutoHyphens w:val="0"/>
                    <w:autoSpaceDE w:val="0"/>
                    <w:adjustRightInd w:val="0"/>
                    <w:spacing w:after="0" w:line="240" w:lineRule="auto"/>
                    <w:rPr>
                      <w:rFonts w:cs="Arial"/>
                      <w:color w:val="000000"/>
                      <w:sz w:val="20"/>
                      <w:szCs w:val="20"/>
                    </w:rPr>
                  </w:pPr>
                  <w:r w:rsidRPr="00275339">
                    <w:rPr>
                      <w:rFonts w:cs="Arial"/>
                      <w:color w:val="000000"/>
                      <w:sz w:val="20"/>
                      <w:szCs w:val="20"/>
                    </w:rPr>
                    <w:t xml:space="preserve">Outdoor Adventure Learning might </w:t>
                  </w:r>
                  <w:r>
                    <w:rPr>
                      <w:rFonts w:cs="Arial"/>
                      <w:color w:val="000000"/>
                      <w:sz w:val="20"/>
                      <w:szCs w:val="20"/>
                    </w:rPr>
                    <w:t xml:space="preserve">                        </w:t>
                  </w:r>
                  <w:r w:rsidRPr="00275339">
                    <w:rPr>
                      <w:rFonts w:cs="Arial"/>
                      <w:color w:val="000000"/>
                      <w:sz w:val="20"/>
                      <w:szCs w:val="20"/>
                    </w:rPr>
                    <w:t xml:space="preserve">provide opportunities for disadvantaged pupils to </w:t>
                  </w:r>
                  <w:r w:rsidRPr="00275339">
                    <w:rPr>
                      <w:sz w:val="20"/>
                      <w:szCs w:val="20"/>
                    </w:rPr>
                    <w:t xml:space="preserve">participate in activities that they otherwise might not be able to access. Through participation in these </w:t>
                  </w:r>
                  <w:r>
                    <w:rPr>
                      <w:sz w:val="20"/>
                      <w:szCs w:val="20"/>
                    </w:rPr>
                    <w:t xml:space="preserve">                      </w:t>
                  </w:r>
                  <w:r w:rsidRPr="00275339">
                    <w:rPr>
                      <w:sz w:val="20"/>
                      <w:szCs w:val="20"/>
                    </w:rPr>
                    <w:t xml:space="preserve">challenging physical and emotional </w:t>
                  </w:r>
                  <w:r>
                    <w:rPr>
                      <w:sz w:val="20"/>
                      <w:szCs w:val="20"/>
                    </w:rPr>
                    <w:t xml:space="preserve">                </w:t>
                  </w:r>
                  <w:r w:rsidRPr="00275339">
                    <w:rPr>
                      <w:sz w:val="20"/>
                      <w:szCs w:val="20"/>
                    </w:rPr>
                    <w:t>activities, outdoor adventure learning</w:t>
                  </w:r>
                  <w:r>
                    <w:rPr>
                      <w:sz w:val="20"/>
                      <w:szCs w:val="20"/>
                    </w:rPr>
                    <w:t xml:space="preserve">                   </w:t>
                  </w:r>
                  <w:r w:rsidRPr="00275339">
                    <w:rPr>
                      <w:sz w:val="20"/>
                      <w:szCs w:val="20"/>
                    </w:rPr>
                    <w:t xml:space="preserve"> interventions can support pupils to </w:t>
                  </w:r>
                  <w:r>
                    <w:rPr>
                      <w:sz w:val="20"/>
                      <w:szCs w:val="20"/>
                    </w:rPr>
                    <w:t xml:space="preserve">                      </w:t>
                  </w:r>
                  <w:r w:rsidRPr="00275339">
                    <w:rPr>
                      <w:sz w:val="20"/>
                      <w:szCs w:val="20"/>
                    </w:rPr>
                    <w:t xml:space="preserve">develop non-cognitive skills such as </w:t>
                  </w:r>
                  <w:r>
                    <w:rPr>
                      <w:sz w:val="20"/>
                      <w:szCs w:val="20"/>
                    </w:rPr>
                    <w:t xml:space="preserve">                   </w:t>
                  </w:r>
                  <w:r w:rsidRPr="00275339">
                    <w:rPr>
                      <w:sz w:val="20"/>
                      <w:szCs w:val="20"/>
                    </w:rPr>
                    <w:lastRenderedPageBreak/>
                    <w:t xml:space="preserve">resilience, self-confidence and </w:t>
                  </w:r>
                  <w:r>
                    <w:rPr>
                      <w:sz w:val="20"/>
                      <w:szCs w:val="20"/>
                    </w:rPr>
                    <w:t xml:space="preserve">                      </w:t>
                  </w:r>
                  <w:r w:rsidRPr="00275339">
                    <w:rPr>
                      <w:sz w:val="20"/>
                      <w:szCs w:val="20"/>
                    </w:rPr>
                    <w:t xml:space="preserve">motivation. </w:t>
                  </w:r>
                </w:p>
                <w:p w14:paraId="12223F67" w14:textId="77777777" w:rsidR="00275339" w:rsidRDefault="00275339" w:rsidP="00275339">
                  <w:pPr>
                    <w:pStyle w:val="Default"/>
                    <w:rPr>
                      <w:color w:val="0000FF"/>
                    </w:rPr>
                  </w:pPr>
                  <w:r>
                    <w:rPr>
                      <w:color w:val="0000FF"/>
                      <w:sz w:val="20"/>
                      <w:szCs w:val="20"/>
                    </w:rPr>
                    <w:t xml:space="preserve">Outdoor adventure learning | EEF (educationendowmentfoundation.org.uk) </w:t>
                  </w:r>
                </w:p>
                <w:p w14:paraId="13DEF2EE" w14:textId="34F691E7" w:rsidR="00275339" w:rsidRPr="00275339" w:rsidRDefault="00275339" w:rsidP="00275339">
                  <w:pPr>
                    <w:suppressAutoHyphens w:val="0"/>
                    <w:autoSpaceDE w:val="0"/>
                    <w:adjustRightInd w:val="0"/>
                    <w:spacing w:after="0" w:line="240" w:lineRule="auto"/>
                    <w:rPr>
                      <w:rFonts w:cs="Arial"/>
                      <w:color w:val="000000"/>
                      <w:sz w:val="20"/>
                      <w:szCs w:val="20"/>
                    </w:rPr>
                  </w:pPr>
                </w:p>
              </w:tc>
              <w:tc>
                <w:tcPr>
                  <w:tcW w:w="0" w:type="auto"/>
                </w:tcPr>
                <w:p w14:paraId="6B1A5559" w14:textId="16540FD7" w:rsidR="00275339" w:rsidRPr="00275339" w:rsidRDefault="00275339" w:rsidP="00275339">
                  <w:pPr>
                    <w:suppressAutoHyphens w:val="0"/>
                    <w:autoSpaceDE w:val="0"/>
                    <w:adjustRightInd w:val="0"/>
                    <w:spacing w:after="0" w:line="240" w:lineRule="auto"/>
                    <w:rPr>
                      <w:rFonts w:cs="Arial"/>
                      <w:color w:val="000000"/>
                      <w:sz w:val="20"/>
                      <w:szCs w:val="20"/>
                    </w:rPr>
                  </w:pPr>
                </w:p>
              </w:tc>
            </w:tr>
          </w:tbl>
          <w:p w14:paraId="1AB15FC3" w14:textId="0D878445" w:rsidR="000D4E72" w:rsidRPr="000D4E72" w:rsidRDefault="000D4E72" w:rsidP="000D4E72"/>
        </w:tc>
      </w:tr>
    </w:tbl>
    <w:p w14:paraId="2A7D5512" w14:textId="7B489199" w:rsidR="00E66558" w:rsidRPr="00435D5F" w:rsidRDefault="009D71E8">
      <w:pPr>
        <w:pStyle w:val="Heading2"/>
        <w:rPr>
          <w:sz w:val="28"/>
          <w:szCs w:val="28"/>
        </w:rPr>
      </w:pPr>
      <w:r w:rsidRPr="00435D5F">
        <w:rPr>
          <w:sz w:val="28"/>
          <w:szCs w:val="28"/>
        </w:rPr>
        <w:lastRenderedPageBreak/>
        <w:t>Activity in this academic year</w:t>
      </w:r>
    </w:p>
    <w:p w14:paraId="2A7D5513" w14:textId="20453EFC" w:rsidR="00E66558" w:rsidRPr="00435D5F" w:rsidRDefault="009D71E8">
      <w:pPr>
        <w:spacing w:after="480"/>
        <w:rPr>
          <w:sz w:val="20"/>
          <w:szCs w:val="20"/>
        </w:rPr>
      </w:pPr>
      <w:r w:rsidRPr="00435D5F">
        <w:rPr>
          <w:sz w:val="20"/>
          <w:szCs w:val="20"/>
        </w:rPr>
        <w:t xml:space="preserve">This details how we intend to spend our pupil premium funding </w:t>
      </w:r>
      <w:r w:rsidRPr="00435D5F">
        <w:rPr>
          <w:b/>
          <w:bCs/>
          <w:sz w:val="20"/>
          <w:szCs w:val="20"/>
        </w:rPr>
        <w:t>this academic year</w:t>
      </w:r>
      <w:r w:rsidRPr="00435D5F">
        <w:rPr>
          <w:sz w:val="20"/>
          <w:szCs w:val="20"/>
        </w:rPr>
        <w:t xml:space="preserve"> to address the challenges listed above.</w:t>
      </w:r>
    </w:p>
    <w:p w14:paraId="2A7D5514" w14:textId="77777777" w:rsidR="00E66558" w:rsidRPr="00435D5F" w:rsidRDefault="009D71E8">
      <w:pPr>
        <w:pStyle w:val="Heading3"/>
      </w:pPr>
      <w:r w:rsidRPr="00435D5F">
        <w:t>Teaching (for example, CPD, recruitment and retention)</w:t>
      </w:r>
    </w:p>
    <w:p w14:paraId="2A7D5515" w14:textId="77777777" w:rsidR="00E66558" w:rsidRDefault="009D71E8">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1856"/>
        <w:gridCol w:w="5670"/>
        <w:gridCol w:w="1960"/>
      </w:tblGrid>
      <w:tr w:rsidR="00E66558" w14:paraId="2A7D5519" w14:textId="77777777" w:rsidTr="00BC1AC6">
        <w:tc>
          <w:tcPr>
            <w:tcW w:w="18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56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96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411BA6" w14:paraId="1ACF6108" w14:textId="77777777" w:rsidTr="00BC1AC6">
        <w:tc>
          <w:tcPr>
            <w:tcW w:w="185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D379092" w14:textId="62B8985A" w:rsidR="00411BA6" w:rsidRPr="00BC1AC6" w:rsidRDefault="00411BA6" w:rsidP="00411BA6">
            <w:pPr>
              <w:pStyle w:val="Default"/>
              <w:rPr>
                <w:sz w:val="20"/>
                <w:szCs w:val="20"/>
              </w:rPr>
            </w:pPr>
            <w:r w:rsidRPr="00BC1AC6">
              <w:rPr>
                <w:color w:val="0D0D0D"/>
                <w:sz w:val="20"/>
                <w:szCs w:val="20"/>
              </w:rPr>
              <w:t xml:space="preserve">Develop a </w:t>
            </w:r>
            <w:r w:rsidR="009707B3">
              <w:rPr>
                <w:color w:val="0D0D0D"/>
                <w:sz w:val="20"/>
                <w:szCs w:val="20"/>
              </w:rPr>
              <w:t xml:space="preserve">                   </w:t>
            </w:r>
            <w:r w:rsidRPr="00BC1AC6">
              <w:rPr>
                <w:color w:val="0D0D0D"/>
                <w:sz w:val="20"/>
                <w:szCs w:val="20"/>
              </w:rPr>
              <w:t xml:space="preserve">coherent               Teaching and Learning            Policy that </w:t>
            </w:r>
            <w:r w:rsidR="009707B3">
              <w:rPr>
                <w:color w:val="0D0D0D"/>
                <w:sz w:val="20"/>
                <w:szCs w:val="20"/>
              </w:rPr>
              <w:t xml:space="preserve">                 </w:t>
            </w:r>
            <w:r w:rsidRPr="00BC1AC6">
              <w:rPr>
                <w:color w:val="0D0D0D"/>
                <w:sz w:val="20"/>
                <w:szCs w:val="20"/>
              </w:rPr>
              <w:t>emphasises            differentiated</w:t>
            </w:r>
            <w:r w:rsidR="009707B3">
              <w:rPr>
                <w:color w:val="0D0D0D"/>
                <w:sz w:val="20"/>
                <w:szCs w:val="20"/>
              </w:rPr>
              <w:t xml:space="preserve">                     </w:t>
            </w:r>
            <w:r w:rsidRPr="00BC1AC6">
              <w:rPr>
                <w:color w:val="0D0D0D"/>
                <w:sz w:val="20"/>
                <w:szCs w:val="20"/>
              </w:rPr>
              <w:t xml:space="preserve"> instruction      </w:t>
            </w:r>
            <w:r w:rsidR="009707B3">
              <w:rPr>
                <w:color w:val="0D0D0D"/>
                <w:sz w:val="20"/>
                <w:szCs w:val="20"/>
              </w:rPr>
              <w:t xml:space="preserve">                 </w:t>
            </w:r>
            <w:r w:rsidRPr="00BC1AC6">
              <w:rPr>
                <w:color w:val="0D0D0D"/>
                <w:sz w:val="20"/>
                <w:szCs w:val="20"/>
              </w:rPr>
              <w:t xml:space="preserve"> tailored to meet the diverse needs of all pupils to                   ensure all are supported, stretched and challenged. </w:t>
            </w:r>
          </w:p>
          <w:p w14:paraId="6B42B67A" w14:textId="77777777" w:rsidR="00411BA6" w:rsidRPr="00BC1AC6" w:rsidRDefault="00411BA6" w:rsidP="00C31636">
            <w:pPr>
              <w:pStyle w:val="TableHeader"/>
              <w:ind w:left="0" w:right="0"/>
              <w:jc w:val="left"/>
              <w:rPr>
                <w:sz w:val="20"/>
                <w:szCs w:val="20"/>
              </w:rPr>
            </w:pPr>
          </w:p>
        </w:tc>
        <w:tc>
          <w:tcPr>
            <w:tcW w:w="567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A62BD3A" w14:textId="6A53D9F2" w:rsidR="00411BA6" w:rsidRPr="00BC1AC6" w:rsidRDefault="00411BA6" w:rsidP="00411BA6">
            <w:pPr>
              <w:pStyle w:val="Default"/>
              <w:rPr>
                <w:sz w:val="20"/>
                <w:szCs w:val="20"/>
              </w:rPr>
            </w:pPr>
            <w:r w:rsidRPr="00BC1AC6">
              <w:rPr>
                <w:sz w:val="20"/>
                <w:szCs w:val="20"/>
              </w:rPr>
              <w:t xml:space="preserve">The best available evidence indicates that great teaching is the most important lever schools have to improve pupil </w:t>
            </w:r>
            <w:r w:rsidR="009707B3">
              <w:rPr>
                <w:sz w:val="20"/>
                <w:szCs w:val="20"/>
              </w:rPr>
              <w:t xml:space="preserve">                 </w:t>
            </w:r>
            <w:r w:rsidRPr="00BC1AC6">
              <w:rPr>
                <w:sz w:val="20"/>
                <w:szCs w:val="20"/>
              </w:rPr>
              <w:t xml:space="preserve">attainment. Ensuring every teacher is supported in              delivering high-quality teaching is essential to achieving the best outcomes for all pupils, particularly the most </w:t>
            </w:r>
            <w:r w:rsidR="009707B3">
              <w:rPr>
                <w:sz w:val="20"/>
                <w:szCs w:val="20"/>
              </w:rPr>
              <w:t xml:space="preserve">                 </w:t>
            </w:r>
            <w:r w:rsidRPr="00BC1AC6">
              <w:rPr>
                <w:sz w:val="20"/>
                <w:szCs w:val="20"/>
              </w:rPr>
              <w:t xml:space="preserve">disadvantaged among them. </w:t>
            </w:r>
          </w:p>
          <w:p w14:paraId="49023B41" w14:textId="281BEFD3" w:rsidR="00411BA6" w:rsidRPr="00BC1AC6" w:rsidRDefault="00411BA6" w:rsidP="00411BA6">
            <w:pPr>
              <w:pStyle w:val="Default"/>
              <w:rPr>
                <w:color w:val="0000FF"/>
                <w:sz w:val="20"/>
                <w:szCs w:val="20"/>
              </w:rPr>
            </w:pPr>
            <w:r w:rsidRPr="00BC1AC6">
              <w:rPr>
                <w:color w:val="0000FF"/>
                <w:sz w:val="20"/>
                <w:szCs w:val="20"/>
              </w:rPr>
              <w:t xml:space="preserve">Source: EEF - Education </w:t>
            </w:r>
            <w:proofErr w:type="gramStart"/>
            <w:r w:rsidRPr="00BC1AC6">
              <w:rPr>
                <w:color w:val="0000FF"/>
                <w:sz w:val="20"/>
                <w:szCs w:val="20"/>
              </w:rPr>
              <w:t>Endowment  Foundation</w:t>
            </w:r>
            <w:proofErr w:type="gramEnd"/>
            <w:r w:rsidRPr="00BC1AC6">
              <w:rPr>
                <w:color w:val="0000FF"/>
                <w:sz w:val="20"/>
                <w:szCs w:val="20"/>
              </w:rPr>
              <w:t xml:space="preserve"> </w:t>
            </w:r>
          </w:p>
          <w:p w14:paraId="795F61B9" w14:textId="77777777" w:rsidR="00411BA6" w:rsidRPr="00BC1AC6" w:rsidRDefault="00411BA6" w:rsidP="00C31636">
            <w:pPr>
              <w:pStyle w:val="TableHeader"/>
              <w:ind w:left="0" w:right="0"/>
              <w:jc w:val="left"/>
              <w:rPr>
                <w:sz w:val="20"/>
                <w:szCs w:val="20"/>
              </w:rPr>
            </w:pPr>
          </w:p>
        </w:tc>
        <w:tc>
          <w:tcPr>
            <w:tcW w:w="1960"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B34FCB4" w14:textId="3C6C31A5" w:rsidR="00411BA6" w:rsidRPr="009707B3" w:rsidRDefault="009707B3" w:rsidP="00C31636">
            <w:pPr>
              <w:pStyle w:val="TableHeader"/>
              <w:ind w:left="0" w:right="0"/>
              <w:jc w:val="left"/>
              <w:rPr>
                <w:b w:val="0"/>
                <w:bCs/>
                <w:sz w:val="20"/>
                <w:szCs w:val="20"/>
              </w:rPr>
            </w:pPr>
            <w:r w:rsidRPr="009707B3">
              <w:rPr>
                <w:b w:val="0"/>
                <w:bCs/>
                <w:sz w:val="20"/>
                <w:szCs w:val="20"/>
              </w:rPr>
              <w:t>1,2,3,4</w:t>
            </w:r>
          </w:p>
        </w:tc>
      </w:tr>
      <w:tr w:rsidR="00EA0634" w14:paraId="385599CB" w14:textId="77777777" w:rsidTr="00BC1AC6">
        <w:tc>
          <w:tcPr>
            <w:tcW w:w="1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FB40D" w14:textId="7802ADFE" w:rsidR="00EA0634" w:rsidRPr="00BC1AC6" w:rsidRDefault="00EA0634" w:rsidP="000D4E72">
            <w:pPr>
              <w:pStyle w:val="Default"/>
              <w:rPr>
                <w:sz w:val="20"/>
                <w:szCs w:val="20"/>
              </w:rPr>
            </w:pPr>
            <w:r w:rsidRPr="00BC1AC6">
              <w:rPr>
                <w:color w:val="auto"/>
                <w:sz w:val="20"/>
                <w:szCs w:val="20"/>
              </w:rPr>
              <w:t xml:space="preserve">Develop staff </w:t>
            </w:r>
            <w:r w:rsidR="009707B3">
              <w:rPr>
                <w:color w:val="auto"/>
                <w:sz w:val="20"/>
                <w:szCs w:val="20"/>
              </w:rPr>
              <w:t xml:space="preserve">               </w:t>
            </w:r>
            <w:r w:rsidRPr="00BC1AC6">
              <w:rPr>
                <w:color w:val="auto"/>
                <w:sz w:val="20"/>
                <w:szCs w:val="20"/>
              </w:rPr>
              <w:t xml:space="preserve">expertise in </w:t>
            </w:r>
            <w:r w:rsidR="009707B3">
              <w:rPr>
                <w:color w:val="auto"/>
                <w:sz w:val="20"/>
                <w:szCs w:val="20"/>
              </w:rPr>
              <w:t xml:space="preserve">              </w:t>
            </w:r>
            <w:r w:rsidRPr="00BC1AC6">
              <w:rPr>
                <w:color w:val="auto"/>
                <w:sz w:val="20"/>
                <w:szCs w:val="20"/>
              </w:rPr>
              <w:t>adaptive teaching through targeted CPD ensuring</w:t>
            </w:r>
            <w:r w:rsidR="009707B3">
              <w:rPr>
                <w:color w:val="auto"/>
                <w:sz w:val="20"/>
                <w:szCs w:val="20"/>
              </w:rPr>
              <w:t xml:space="preserve">               </w:t>
            </w:r>
            <w:r w:rsidRPr="00BC1AC6">
              <w:rPr>
                <w:color w:val="auto"/>
                <w:sz w:val="20"/>
                <w:szCs w:val="20"/>
              </w:rPr>
              <w:t xml:space="preserve"> inclusive</w:t>
            </w:r>
            <w:r w:rsidR="00BC1AC6" w:rsidRPr="00BC1AC6">
              <w:rPr>
                <w:color w:val="auto"/>
                <w:sz w:val="20"/>
                <w:szCs w:val="20"/>
              </w:rPr>
              <w:t xml:space="preserve">                  </w:t>
            </w:r>
            <w:r w:rsidRPr="00BC1AC6">
              <w:rPr>
                <w:color w:val="auto"/>
                <w:sz w:val="20"/>
                <w:szCs w:val="20"/>
              </w:rPr>
              <w:t xml:space="preserve"> practice that</w:t>
            </w:r>
            <w:r w:rsidR="009707B3">
              <w:rPr>
                <w:color w:val="auto"/>
                <w:sz w:val="20"/>
                <w:szCs w:val="20"/>
              </w:rPr>
              <w:t xml:space="preserve">            </w:t>
            </w:r>
            <w:r w:rsidRPr="00BC1AC6">
              <w:rPr>
                <w:color w:val="auto"/>
                <w:sz w:val="20"/>
                <w:szCs w:val="20"/>
              </w:rPr>
              <w:t xml:space="preserve"> enables </w:t>
            </w:r>
            <w:r w:rsidR="00BC1AC6" w:rsidRPr="00BC1AC6">
              <w:rPr>
                <w:color w:val="auto"/>
                <w:sz w:val="20"/>
                <w:szCs w:val="20"/>
              </w:rPr>
              <w:t xml:space="preserve">              </w:t>
            </w:r>
            <w:r w:rsidRPr="00BC1AC6">
              <w:rPr>
                <w:color w:val="auto"/>
                <w:sz w:val="20"/>
                <w:szCs w:val="20"/>
              </w:rPr>
              <w:t xml:space="preserve">disadvantaged pupils to access and succeed across the </w:t>
            </w:r>
            <w:r w:rsidR="009707B3">
              <w:rPr>
                <w:color w:val="auto"/>
                <w:sz w:val="20"/>
                <w:szCs w:val="20"/>
              </w:rPr>
              <w:t xml:space="preserve">                 </w:t>
            </w:r>
            <w:r w:rsidRPr="00BC1AC6">
              <w:rPr>
                <w:color w:val="auto"/>
                <w:sz w:val="20"/>
                <w:szCs w:val="20"/>
              </w:rPr>
              <w:t>curriculum</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473B8" w14:textId="77777777" w:rsidR="00EA0634" w:rsidRPr="00BC1AC6" w:rsidRDefault="002B169F" w:rsidP="00EA0634">
            <w:pPr>
              <w:pStyle w:val="TableRowCentered"/>
              <w:jc w:val="left"/>
              <w:rPr>
                <w:sz w:val="20"/>
              </w:rPr>
            </w:pPr>
            <w:hyperlink r:id="rId8" w:history="1">
              <w:r w:rsidR="00EA0634" w:rsidRPr="00BC1AC6">
                <w:rPr>
                  <w:rStyle w:val="Hyperlink"/>
                  <w:sz w:val="20"/>
                </w:rPr>
                <w:t>EEF Guide to the Pupil Premium</w:t>
              </w:r>
            </w:hyperlink>
            <w:r w:rsidR="00EA0634" w:rsidRPr="00BC1AC6">
              <w:rPr>
                <w:sz w:val="20"/>
              </w:rPr>
              <w:t xml:space="preserve"> (2025): High-quality teaching is the single most important lever schools have to improve outcomes for disadvantaged pupils. Adaptive teaching, tailoring instruction to pupils’ needs is highlighted as central to effective use of Pupil Premium funding.</w:t>
            </w:r>
          </w:p>
          <w:p w14:paraId="761C7AB8" w14:textId="77777777" w:rsidR="00EA0634" w:rsidRPr="00BC1AC6" w:rsidRDefault="002B169F" w:rsidP="00EA0634">
            <w:pPr>
              <w:pStyle w:val="TableRowCentered"/>
              <w:jc w:val="left"/>
              <w:rPr>
                <w:sz w:val="20"/>
              </w:rPr>
            </w:pPr>
            <w:hyperlink r:id="rId9" w:history="1">
              <w:r w:rsidR="00EA0634" w:rsidRPr="00BC1AC6">
                <w:rPr>
                  <w:rStyle w:val="Hyperlink"/>
                  <w:sz w:val="20"/>
                </w:rPr>
                <w:t>EEF blog: Five-a-day for pupils with SEND – a cluster of adaptive approaches</w:t>
              </w:r>
            </w:hyperlink>
          </w:p>
          <w:p w14:paraId="3D9CE7E5" w14:textId="77777777" w:rsidR="00EA0634" w:rsidRPr="00BC1AC6" w:rsidRDefault="002B169F" w:rsidP="00EA0634">
            <w:pPr>
              <w:pStyle w:val="TableRowCentered"/>
              <w:jc w:val="left"/>
              <w:rPr>
                <w:sz w:val="20"/>
              </w:rPr>
            </w:pPr>
            <w:hyperlink r:id="rId10" w:history="1">
              <w:r w:rsidR="00EA0634" w:rsidRPr="00BC1AC6">
                <w:rPr>
                  <w:rStyle w:val="Hyperlink"/>
                  <w:sz w:val="20"/>
                </w:rPr>
                <w:t>EEF blog: Moving from ​‘differentiation’ to ​‘adaptive teaching’</w:t>
              </w:r>
            </w:hyperlink>
          </w:p>
          <w:p w14:paraId="3A1B4697" w14:textId="0BC3FF1D" w:rsidR="00EA0634" w:rsidRPr="00BC1AC6" w:rsidRDefault="002B169F" w:rsidP="00EA0634">
            <w:pPr>
              <w:pStyle w:val="TableRowCentered"/>
              <w:jc w:val="left"/>
              <w:rPr>
                <w:sz w:val="20"/>
              </w:rPr>
            </w:pPr>
            <w:hyperlink r:id="rId11" w:history="1">
              <w:r w:rsidR="00EA0634" w:rsidRPr="00BC1AC6">
                <w:rPr>
                  <w:rStyle w:val="Hyperlink"/>
                  <w:sz w:val="20"/>
                </w:rPr>
                <w:t>Adaptive Teaching and the Ofsted Toolkit (2025):</w:t>
              </w:r>
            </w:hyperlink>
            <w:r w:rsidR="00EA0634" w:rsidRPr="00BC1AC6">
              <w:rPr>
                <w:sz w:val="20"/>
              </w:rPr>
              <w:t xml:space="preserve"> Ofsted now expects schools to demonstrate how teaching is adapted “in the moment” to ensure disadvantaged pupils and those with SEND can access the full curriculum. This marks a shift from static differentiation to responsive, inclusive teaching.</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FEFF6" w14:textId="687A017B" w:rsidR="00EA0634" w:rsidRDefault="009707B3" w:rsidP="00C31636">
            <w:pPr>
              <w:pStyle w:val="TableHeader"/>
              <w:ind w:left="0" w:right="0"/>
              <w:jc w:val="left"/>
            </w:pPr>
            <w:r w:rsidRPr="009707B3">
              <w:rPr>
                <w:b w:val="0"/>
                <w:bCs/>
                <w:sz w:val="20"/>
                <w:szCs w:val="20"/>
              </w:rPr>
              <w:t>1,2,3,4</w:t>
            </w:r>
          </w:p>
        </w:tc>
      </w:tr>
      <w:tr w:rsidR="00684489" w14:paraId="0AC62ECE" w14:textId="77777777" w:rsidTr="00BC1AC6">
        <w:tc>
          <w:tcPr>
            <w:tcW w:w="1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12123" w14:textId="17DCE473" w:rsidR="00684489" w:rsidRPr="00BC1AC6" w:rsidRDefault="00EA0634" w:rsidP="00684489">
            <w:pPr>
              <w:pStyle w:val="TableHeader"/>
              <w:ind w:left="0" w:right="0"/>
              <w:jc w:val="left"/>
              <w:rPr>
                <w:b w:val="0"/>
                <w:bCs/>
                <w:sz w:val="20"/>
                <w:szCs w:val="20"/>
              </w:rPr>
            </w:pPr>
            <w:r w:rsidRPr="00BC1AC6">
              <w:rPr>
                <w:b w:val="0"/>
                <w:bCs/>
                <w:color w:val="auto"/>
                <w:sz w:val="20"/>
                <w:szCs w:val="20"/>
              </w:rPr>
              <w:t>Ongoing CPD to sustain high quality phonics teaching and reading across the school.</w:t>
            </w:r>
            <w:r w:rsidR="00684489" w:rsidRPr="00BC1AC6">
              <w:rPr>
                <w:b w:val="0"/>
                <w:bCs/>
                <w:color w:val="auto"/>
                <w:sz w:val="20"/>
                <w:szCs w:val="20"/>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132B4" w14:textId="77777777" w:rsidR="00EA0634" w:rsidRPr="00BC1AC6" w:rsidRDefault="00EA0634" w:rsidP="00EA0634">
            <w:pPr>
              <w:pStyle w:val="Default"/>
              <w:rPr>
                <w:bCs/>
                <w:color w:val="0000FF"/>
                <w:sz w:val="20"/>
                <w:szCs w:val="20"/>
              </w:rPr>
            </w:pPr>
            <w:r w:rsidRPr="00BC1AC6">
              <w:rPr>
                <w:bCs/>
                <w:color w:val="0000FF"/>
                <w:sz w:val="20"/>
                <w:szCs w:val="20"/>
              </w:rPr>
              <w:t xml:space="preserve">Phonics | EEF </w:t>
            </w:r>
          </w:p>
          <w:p w14:paraId="4BFEA77A" w14:textId="063A16DE" w:rsidR="00EA0634" w:rsidRPr="00BC1AC6" w:rsidRDefault="00EA0634" w:rsidP="00275339">
            <w:pPr>
              <w:pStyle w:val="TableRowCentered"/>
              <w:ind w:left="0" w:right="0"/>
              <w:jc w:val="left"/>
              <w:rPr>
                <w:color w:val="auto"/>
                <w:sz w:val="20"/>
              </w:rPr>
            </w:pPr>
            <w:r w:rsidRPr="00BC1AC6">
              <w:rPr>
                <w:color w:val="auto"/>
                <w:sz w:val="20"/>
              </w:rPr>
              <w:t>EEF Phonics states that phonics has a positive impact overall (+5 months) with very extensive evidence and is an important component in the development of early reading skills, particularly for children from disadvantaged backgrounds.</w:t>
            </w:r>
          </w:p>
          <w:p w14:paraId="20050B5F" w14:textId="6D7045D8" w:rsidR="00EA0634" w:rsidRPr="00BC1AC6" w:rsidRDefault="00EA0634" w:rsidP="00EA0634">
            <w:pPr>
              <w:pStyle w:val="TableHeader"/>
              <w:ind w:left="0" w:right="0"/>
              <w:jc w:val="left"/>
              <w:rPr>
                <w:rStyle w:val="Hyperlink"/>
                <w:rFonts w:eastAsiaTheme="majorEastAsia"/>
                <w:b w:val="0"/>
                <w:bCs/>
                <w:sz w:val="20"/>
                <w:szCs w:val="20"/>
              </w:rPr>
            </w:pPr>
            <w:r w:rsidRPr="00BC1AC6">
              <w:rPr>
                <w:rFonts w:eastAsiaTheme="majorEastAsia"/>
                <w:b w:val="0"/>
                <w:bCs/>
                <w:color w:val="FF0000"/>
                <w:sz w:val="20"/>
                <w:szCs w:val="20"/>
              </w:rPr>
              <w:fldChar w:fldCharType="begin"/>
            </w:r>
            <w:r w:rsidRPr="00BC1AC6">
              <w:rPr>
                <w:rFonts w:eastAsiaTheme="majorEastAsia"/>
                <w:b w:val="0"/>
                <w:bCs/>
                <w:color w:val="FF0000"/>
                <w:sz w:val="20"/>
                <w:szCs w:val="20"/>
              </w:rPr>
              <w:instrText xml:space="preserve"> HYPERLINK "https://assets.publishing.service.gov.uk/media/664f600c05e5fe28788fc437/The_reading_framework_.pdf" </w:instrText>
            </w:r>
            <w:r w:rsidRPr="00BC1AC6">
              <w:rPr>
                <w:rFonts w:eastAsiaTheme="majorEastAsia"/>
                <w:b w:val="0"/>
                <w:bCs/>
                <w:color w:val="FF0000"/>
                <w:sz w:val="20"/>
                <w:szCs w:val="20"/>
              </w:rPr>
              <w:fldChar w:fldCharType="separate"/>
            </w:r>
            <w:r w:rsidRPr="00BC1AC6">
              <w:rPr>
                <w:rStyle w:val="Hyperlink"/>
                <w:rFonts w:eastAsiaTheme="majorEastAsia"/>
                <w:b w:val="0"/>
                <w:bCs/>
                <w:sz w:val="20"/>
                <w:szCs w:val="20"/>
              </w:rPr>
              <w:t>The Reading Framework</w:t>
            </w:r>
          </w:p>
          <w:p w14:paraId="7C9205C3" w14:textId="3F1D7E51" w:rsidR="00EA0634" w:rsidRPr="00BC1AC6" w:rsidRDefault="00EA0634" w:rsidP="00EA0634">
            <w:pPr>
              <w:pStyle w:val="Default"/>
              <w:rPr>
                <w:bCs/>
                <w:color w:val="0000FF"/>
                <w:sz w:val="20"/>
                <w:szCs w:val="20"/>
              </w:rPr>
            </w:pPr>
            <w:r w:rsidRPr="00BC1AC6">
              <w:rPr>
                <w:rFonts w:eastAsiaTheme="majorEastAsia" w:cs="Times New Roman"/>
                <w:bCs/>
                <w:color w:val="FF0000"/>
                <w:sz w:val="20"/>
                <w:szCs w:val="20"/>
              </w:rPr>
              <w:fldChar w:fldCharType="end"/>
            </w:r>
            <w:r w:rsidRPr="00BC1AC6">
              <w:rPr>
                <w:bCs/>
                <w:color w:val="0000FF"/>
                <w:sz w:val="20"/>
                <w:szCs w:val="20"/>
              </w:rPr>
              <w:t xml:space="preserve">Reading comprehension strategies | EEF </w:t>
            </w:r>
          </w:p>
          <w:p w14:paraId="57711075" w14:textId="0E21E621" w:rsidR="00EA0634" w:rsidRPr="009707B3" w:rsidRDefault="00EA0634" w:rsidP="009707B3">
            <w:pPr>
              <w:pStyle w:val="Default"/>
              <w:rPr>
                <w:bCs/>
                <w:sz w:val="20"/>
                <w:szCs w:val="20"/>
              </w:rPr>
            </w:pPr>
            <w:r w:rsidRPr="00BC1AC6">
              <w:rPr>
                <w:bCs/>
                <w:sz w:val="20"/>
                <w:szCs w:val="20"/>
              </w:rPr>
              <w:lastRenderedPageBreak/>
              <w:t xml:space="preserve">Reading comprehension strategies, and those with a focus on vocabulary are high impact on average (+6 months). </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1430E" w14:textId="5385EA7A" w:rsidR="00684489" w:rsidRPr="00851329" w:rsidRDefault="006D37FE" w:rsidP="00684489">
            <w:pPr>
              <w:pStyle w:val="TableHeader"/>
              <w:ind w:left="0" w:right="0"/>
              <w:jc w:val="left"/>
              <w:rPr>
                <w:b w:val="0"/>
                <w:bCs/>
                <w:sz w:val="22"/>
                <w:szCs w:val="22"/>
              </w:rPr>
            </w:pPr>
            <w:r>
              <w:rPr>
                <w:b w:val="0"/>
                <w:bCs/>
                <w:sz w:val="20"/>
                <w:szCs w:val="20"/>
              </w:rPr>
              <w:lastRenderedPageBreak/>
              <w:t>1,</w:t>
            </w:r>
            <w:r w:rsidRPr="009707B3">
              <w:rPr>
                <w:b w:val="0"/>
                <w:bCs/>
                <w:sz w:val="20"/>
                <w:szCs w:val="20"/>
              </w:rPr>
              <w:t>4</w:t>
            </w:r>
          </w:p>
        </w:tc>
      </w:tr>
      <w:tr w:rsidR="00EA0634" w14:paraId="5121D56E" w14:textId="77777777" w:rsidTr="00BC1AC6">
        <w:tc>
          <w:tcPr>
            <w:tcW w:w="1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81191" w14:textId="708CCA5C" w:rsidR="00E00836" w:rsidRPr="00BC1AC6" w:rsidRDefault="00E00836" w:rsidP="00E00836">
            <w:pPr>
              <w:suppressAutoHyphens w:val="0"/>
              <w:autoSpaceDN/>
              <w:spacing w:before="60" w:line="240" w:lineRule="auto"/>
              <w:ind w:right="57"/>
              <w:rPr>
                <w:iCs/>
                <w:color w:val="000000" w:themeColor="text1"/>
                <w:sz w:val="20"/>
                <w:szCs w:val="20"/>
                <w:lang w:val="en-US"/>
              </w:rPr>
            </w:pPr>
            <w:r w:rsidRPr="00BC1AC6">
              <w:rPr>
                <w:color w:val="000000" w:themeColor="text1"/>
                <w:sz w:val="20"/>
                <w:szCs w:val="20"/>
              </w:rPr>
              <w:t>Develop oral</w:t>
            </w:r>
            <w:r w:rsidR="00275339">
              <w:rPr>
                <w:color w:val="000000" w:themeColor="text1"/>
                <w:sz w:val="20"/>
                <w:szCs w:val="20"/>
              </w:rPr>
              <w:t xml:space="preserve">              </w:t>
            </w:r>
            <w:r w:rsidRPr="00BC1AC6">
              <w:rPr>
                <w:color w:val="000000" w:themeColor="text1"/>
                <w:sz w:val="20"/>
                <w:szCs w:val="20"/>
              </w:rPr>
              <w:t xml:space="preserve"> language skills and vocabulary using high quality texts, modelling and challenging </w:t>
            </w:r>
            <w:r w:rsidR="00275339">
              <w:rPr>
                <w:color w:val="000000" w:themeColor="text1"/>
                <w:sz w:val="20"/>
                <w:szCs w:val="20"/>
              </w:rPr>
              <w:t xml:space="preserve">                </w:t>
            </w:r>
            <w:r w:rsidRPr="00BC1AC6">
              <w:rPr>
                <w:color w:val="000000" w:themeColor="text1"/>
                <w:sz w:val="20"/>
                <w:szCs w:val="20"/>
              </w:rPr>
              <w:t>vocabulary. High quality talk and discussion across whole curriculum to</w:t>
            </w:r>
            <w:r w:rsidR="00BC1AC6">
              <w:rPr>
                <w:color w:val="000000" w:themeColor="text1"/>
                <w:sz w:val="20"/>
                <w:szCs w:val="20"/>
              </w:rPr>
              <w:t xml:space="preserve"> </w:t>
            </w:r>
            <w:r w:rsidRPr="00BC1AC6">
              <w:rPr>
                <w:color w:val="000000" w:themeColor="text1"/>
                <w:sz w:val="20"/>
                <w:szCs w:val="20"/>
              </w:rPr>
              <w:t>develop oracy and</w:t>
            </w:r>
            <w:r w:rsidR="00BC1AC6">
              <w:rPr>
                <w:color w:val="000000" w:themeColor="text1"/>
                <w:sz w:val="20"/>
                <w:szCs w:val="20"/>
              </w:rPr>
              <w:t xml:space="preserve"> </w:t>
            </w:r>
            <w:r w:rsidRPr="00BC1AC6">
              <w:rPr>
                <w:color w:val="000000" w:themeColor="text1"/>
                <w:sz w:val="20"/>
                <w:szCs w:val="20"/>
              </w:rPr>
              <w:t xml:space="preserve">vocabulary enabling </w:t>
            </w:r>
            <w:r w:rsidR="00BC1AC6">
              <w:rPr>
                <w:color w:val="000000" w:themeColor="text1"/>
                <w:sz w:val="20"/>
                <w:szCs w:val="20"/>
              </w:rPr>
              <w:t xml:space="preserve">              </w:t>
            </w:r>
            <w:r w:rsidRPr="00BC1AC6">
              <w:rPr>
                <w:color w:val="000000" w:themeColor="text1"/>
                <w:sz w:val="20"/>
                <w:szCs w:val="20"/>
              </w:rPr>
              <w:t xml:space="preserve">children </w:t>
            </w:r>
            <w:r w:rsidRPr="00BC1AC6">
              <w:rPr>
                <w:iCs/>
                <w:color w:val="000000" w:themeColor="text1"/>
                <w:sz w:val="20"/>
                <w:szCs w:val="20"/>
                <w:lang w:val="en-US"/>
              </w:rPr>
              <w:t xml:space="preserve">to </w:t>
            </w:r>
            <w:r w:rsidR="00275339">
              <w:rPr>
                <w:iCs/>
                <w:color w:val="000000" w:themeColor="text1"/>
                <w:sz w:val="20"/>
                <w:szCs w:val="20"/>
                <w:lang w:val="en-US"/>
              </w:rPr>
              <w:t xml:space="preserve">              </w:t>
            </w:r>
            <w:r w:rsidRPr="00BC1AC6">
              <w:rPr>
                <w:iCs/>
                <w:color w:val="000000" w:themeColor="text1"/>
                <w:sz w:val="20"/>
                <w:szCs w:val="20"/>
                <w:lang w:val="en-US"/>
              </w:rPr>
              <w:t xml:space="preserve">articulate key </w:t>
            </w:r>
            <w:proofErr w:type="gramStart"/>
            <w:r w:rsidR="00CB35F1" w:rsidRPr="00BC1AC6">
              <w:rPr>
                <w:iCs/>
                <w:color w:val="000000" w:themeColor="text1"/>
                <w:sz w:val="20"/>
                <w:szCs w:val="20"/>
                <w:lang w:val="en-US"/>
              </w:rPr>
              <w:t xml:space="preserve">ideas, </w:t>
            </w:r>
            <w:r w:rsidR="00CB35F1">
              <w:rPr>
                <w:iCs/>
                <w:color w:val="000000" w:themeColor="text1"/>
                <w:sz w:val="20"/>
                <w:szCs w:val="20"/>
                <w:lang w:val="en-US"/>
              </w:rPr>
              <w:t xml:space="preserve"> </w:t>
            </w:r>
            <w:r w:rsidR="00275339">
              <w:rPr>
                <w:iCs/>
                <w:color w:val="000000" w:themeColor="text1"/>
                <w:sz w:val="20"/>
                <w:szCs w:val="20"/>
                <w:lang w:val="en-US"/>
              </w:rPr>
              <w:t xml:space="preserve"> </w:t>
            </w:r>
            <w:proofErr w:type="gramEnd"/>
            <w:r w:rsidR="00275339">
              <w:rPr>
                <w:iCs/>
                <w:color w:val="000000" w:themeColor="text1"/>
                <w:sz w:val="20"/>
                <w:szCs w:val="20"/>
                <w:lang w:val="en-US"/>
              </w:rPr>
              <w:t xml:space="preserve">              </w:t>
            </w:r>
            <w:r w:rsidRPr="00BC1AC6">
              <w:rPr>
                <w:iCs/>
                <w:color w:val="000000" w:themeColor="text1"/>
                <w:sz w:val="20"/>
                <w:szCs w:val="20"/>
                <w:lang w:val="en-US"/>
              </w:rPr>
              <w:t xml:space="preserve">consolidate </w:t>
            </w:r>
            <w:r w:rsidR="00BC1AC6">
              <w:rPr>
                <w:iCs/>
                <w:color w:val="000000" w:themeColor="text1"/>
                <w:sz w:val="20"/>
                <w:szCs w:val="20"/>
                <w:lang w:val="en-US"/>
              </w:rPr>
              <w:t xml:space="preserve">                </w:t>
            </w:r>
            <w:r w:rsidRPr="00BC1AC6">
              <w:rPr>
                <w:iCs/>
                <w:color w:val="000000" w:themeColor="text1"/>
                <w:sz w:val="20"/>
                <w:szCs w:val="20"/>
                <w:lang w:val="en-US"/>
              </w:rPr>
              <w:t xml:space="preserve">understanding and extend </w:t>
            </w:r>
            <w:r w:rsidR="00275339">
              <w:rPr>
                <w:iCs/>
                <w:color w:val="000000" w:themeColor="text1"/>
                <w:sz w:val="20"/>
                <w:szCs w:val="20"/>
                <w:lang w:val="en-US"/>
              </w:rPr>
              <w:t xml:space="preserve">              </w:t>
            </w:r>
            <w:r w:rsidRPr="00BC1AC6">
              <w:rPr>
                <w:iCs/>
                <w:color w:val="000000" w:themeColor="text1"/>
                <w:sz w:val="20"/>
                <w:szCs w:val="20"/>
                <w:lang w:val="en-US"/>
              </w:rPr>
              <w:t>vocabulary.</w:t>
            </w:r>
          </w:p>
          <w:p w14:paraId="7E68BBF6" w14:textId="77777777" w:rsidR="00EA0634" w:rsidRPr="00BC1AC6" w:rsidRDefault="00EA0634" w:rsidP="00E00836">
            <w:pPr>
              <w:pStyle w:val="TableHeader"/>
              <w:ind w:left="0" w:right="0"/>
              <w:rPr>
                <w:b w:val="0"/>
                <w:bCs/>
                <w:color w:val="000000" w:themeColor="text1"/>
                <w:sz w:val="20"/>
                <w:szCs w:val="20"/>
              </w:rPr>
            </w:pP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0E2710" w14:textId="77777777" w:rsidR="00E00836" w:rsidRPr="00BC1AC6" w:rsidRDefault="00E00836" w:rsidP="00275339">
            <w:pPr>
              <w:pStyle w:val="TableRowCentered"/>
              <w:ind w:left="0"/>
              <w:jc w:val="left"/>
              <w:rPr>
                <w:color w:val="000000" w:themeColor="text1"/>
                <w:sz w:val="20"/>
              </w:rPr>
            </w:pPr>
            <w:r w:rsidRPr="00BC1AC6">
              <w:rPr>
                <w:color w:val="000000" w:themeColor="text1"/>
                <w:sz w:val="20"/>
              </w:rPr>
              <w:t>Oxford Language Report indicates that over half of those surveyed (&gt;1300) reported that at least 40% of their pupils lacked the vocabulary to access their learning. 69% of primary school teachers believe the word gap is increasing.’</w:t>
            </w:r>
          </w:p>
          <w:p w14:paraId="586CE498" w14:textId="35C9B4FE" w:rsidR="00BC1AC6" w:rsidRPr="00BC1AC6" w:rsidRDefault="00E00836" w:rsidP="00275339">
            <w:pPr>
              <w:pStyle w:val="TableRowCentered"/>
              <w:ind w:left="0"/>
              <w:jc w:val="left"/>
              <w:rPr>
                <w:rStyle w:val="Hyperlink"/>
                <w:color w:val="000000" w:themeColor="text1"/>
                <w:sz w:val="20"/>
                <w:u w:val="none"/>
              </w:rPr>
            </w:pPr>
            <w:r w:rsidRPr="00BC1AC6">
              <w:rPr>
                <w:color w:val="000000" w:themeColor="text1"/>
                <w:sz w:val="20"/>
              </w:rPr>
              <w:t>‘</w:t>
            </w:r>
            <w:hyperlink r:id="rId12" w:history="1">
              <w:r w:rsidRPr="00BC1AC6">
                <w:rPr>
                  <w:rStyle w:val="Hyperlink"/>
                  <w:rFonts w:eastAsiaTheme="majorEastAsia"/>
                  <w:color w:val="000000" w:themeColor="text1"/>
                  <w:sz w:val="20"/>
                </w:rPr>
                <w:t>Why closing the words gap matters’ 2018</w:t>
              </w:r>
            </w:hyperlink>
            <w:r w:rsidR="00BC1AC6">
              <w:rPr>
                <w:rStyle w:val="Hyperlink"/>
                <w:rFonts w:eastAsiaTheme="majorEastAsia"/>
                <w:color w:val="000000" w:themeColor="text1"/>
                <w:sz w:val="20"/>
              </w:rPr>
              <w:t xml:space="preserve"> </w:t>
            </w:r>
            <w:hyperlink r:id="rId13" w:history="1">
              <w:r w:rsidR="00BC1AC6" w:rsidRPr="00FB13D6">
                <w:rPr>
                  <w:rStyle w:val="Hyperlink"/>
                  <w:rFonts w:eastAsiaTheme="majorEastAsia"/>
                  <w:sz w:val="20"/>
                </w:rPr>
                <w:t>https://www.education.ox.ac.uk/news/why-closing-the-word-gap-matters-new-research-finds-evidence-of-a-significant-word-gap-in-uk-schools/</w:t>
              </w:r>
            </w:hyperlink>
          </w:p>
          <w:p w14:paraId="2BB11834" w14:textId="77777777" w:rsidR="00E00836" w:rsidRPr="00BC1AC6" w:rsidRDefault="00E00836" w:rsidP="00275339">
            <w:pPr>
              <w:pStyle w:val="TableRowCentered"/>
              <w:ind w:left="0"/>
              <w:jc w:val="left"/>
              <w:rPr>
                <w:color w:val="000000" w:themeColor="text1"/>
                <w:sz w:val="20"/>
              </w:rPr>
            </w:pPr>
            <w:r w:rsidRPr="00BC1AC6">
              <w:rPr>
                <w:color w:val="000000" w:themeColor="text1"/>
                <w:sz w:val="20"/>
              </w:rPr>
              <w:t>Studies of oral language interventions consistently show positive benefits on learning, including oral language skills and reading comprehension</w:t>
            </w:r>
          </w:p>
          <w:p w14:paraId="54584CC6" w14:textId="208EAF15" w:rsidR="00BC1AC6" w:rsidRPr="00BC1AC6" w:rsidRDefault="00E00836" w:rsidP="00275339">
            <w:pPr>
              <w:pStyle w:val="TableRowCentered"/>
              <w:ind w:left="0"/>
              <w:jc w:val="left"/>
              <w:rPr>
                <w:rStyle w:val="Hyperlink"/>
                <w:color w:val="000000" w:themeColor="text1"/>
                <w:sz w:val="20"/>
                <w:u w:val="none"/>
              </w:rPr>
            </w:pPr>
            <w:r w:rsidRPr="00BC1AC6">
              <w:rPr>
                <w:rFonts w:eastAsiaTheme="majorEastAsia"/>
                <w:color w:val="000000" w:themeColor="text1"/>
                <w:sz w:val="20"/>
              </w:rPr>
              <w:t xml:space="preserve">The EEF ‘Preparing for </w:t>
            </w:r>
            <w:hyperlink r:id="rId14" w:history="1">
              <w:r w:rsidR="00BC1AC6" w:rsidRPr="00BC1AC6">
                <w:rPr>
                  <w:rStyle w:val="Hyperlink"/>
                  <w:rFonts w:eastAsiaTheme="majorEastAsia"/>
                  <w:sz w:val="20"/>
                </w:rPr>
                <w:t>educationendowmentfoundation.org.uk/education-evidence/guidance-reports/literacy-early-years</w:t>
              </w:r>
            </w:hyperlink>
          </w:p>
          <w:p w14:paraId="43FA3CE3" w14:textId="167D959F" w:rsidR="00E00836" w:rsidRPr="00BC1AC6" w:rsidRDefault="00E00836" w:rsidP="00275339">
            <w:pPr>
              <w:pStyle w:val="TableRowCentered"/>
              <w:ind w:left="0"/>
              <w:jc w:val="left"/>
              <w:rPr>
                <w:color w:val="000000" w:themeColor="text1"/>
                <w:sz w:val="20"/>
              </w:rPr>
            </w:pPr>
            <w:r w:rsidRPr="00BC1AC6">
              <w:rPr>
                <w:color w:val="000000" w:themeColor="text1"/>
                <w:sz w:val="20"/>
              </w:rPr>
              <w:t>states that we should ‘Prioritise the development of communication and language’</w:t>
            </w:r>
          </w:p>
          <w:p w14:paraId="07D7A608" w14:textId="3B360B1A" w:rsidR="00BC1AC6" w:rsidRDefault="00E00836" w:rsidP="00275339">
            <w:pPr>
              <w:pStyle w:val="TableRowCentered"/>
              <w:ind w:left="0"/>
              <w:jc w:val="left"/>
              <w:rPr>
                <w:color w:val="000000" w:themeColor="text1"/>
                <w:sz w:val="20"/>
              </w:rPr>
            </w:pPr>
            <w:r w:rsidRPr="00BC1AC6">
              <w:rPr>
                <w:color w:val="000000" w:themeColor="text1"/>
                <w:sz w:val="20"/>
              </w:rPr>
              <w:t xml:space="preserve">‘The EEF toolkit </w:t>
            </w:r>
            <w:r w:rsidR="00BC1AC6">
              <w:rPr>
                <w:color w:val="000000" w:themeColor="text1"/>
                <w:sz w:val="20"/>
              </w:rPr>
              <w:t xml:space="preserve"> </w:t>
            </w:r>
            <w:hyperlink r:id="rId15" w:history="1">
              <w:r w:rsidR="00BC1AC6" w:rsidRPr="00BC1AC6">
                <w:rPr>
                  <w:rStyle w:val="Hyperlink"/>
                  <w:sz w:val="20"/>
                </w:rPr>
                <w:t>https://educationendowmentfoundation.org.uk/education-evidence/teaching-learning-toolkit</w:t>
              </w:r>
            </w:hyperlink>
          </w:p>
          <w:p w14:paraId="71FE9A91" w14:textId="2B5570DD" w:rsidR="00E00836" w:rsidRPr="00BC1AC6" w:rsidRDefault="00E00836" w:rsidP="00275339">
            <w:pPr>
              <w:pStyle w:val="TableRowCentered"/>
              <w:ind w:left="0"/>
              <w:jc w:val="left"/>
              <w:rPr>
                <w:color w:val="000000" w:themeColor="text1"/>
                <w:sz w:val="20"/>
              </w:rPr>
            </w:pPr>
            <w:r w:rsidRPr="00BC1AC6">
              <w:rPr>
                <w:color w:val="000000" w:themeColor="text1"/>
                <w:sz w:val="20"/>
              </w:rPr>
              <w:t xml:space="preserve">suggests that oral language interventions which include – targeted reading aloud and discussing books with young children, explicitly extending pupils’ spoken vocabulary and the use of structured questioning to develop reading comprehension can improve outcomes by up to 5 months. </w:t>
            </w:r>
          </w:p>
          <w:p w14:paraId="3BA97ECD" w14:textId="4F7C9F2A" w:rsidR="00EA0634" w:rsidRPr="00BC1AC6" w:rsidRDefault="002B169F" w:rsidP="00E00836">
            <w:pPr>
              <w:pStyle w:val="Default"/>
              <w:rPr>
                <w:bCs/>
                <w:color w:val="000000" w:themeColor="text1"/>
                <w:sz w:val="20"/>
                <w:szCs w:val="20"/>
              </w:rPr>
            </w:pPr>
            <w:hyperlink r:id="rId16" w:history="1">
              <w:r w:rsidR="00E00836" w:rsidRPr="00BC1AC6">
                <w:rPr>
                  <w:rStyle w:val="Hyperlink"/>
                  <w:rFonts w:eastAsiaTheme="majorEastAsia"/>
                  <w:color w:val="000000" w:themeColor="text1"/>
                  <w:sz w:val="20"/>
                  <w:szCs w:val="20"/>
                </w:rPr>
                <w:t>EEF Oral Language Interventions</w:t>
              </w:r>
            </w:hyperlink>
          </w:p>
          <w:p w14:paraId="12FFBC17" w14:textId="3150D81C" w:rsidR="00E00836" w:rsidRPr="00BC1AC6" w:rsidRDefault="002B169F" w:rsidP="00BC1AC6">
            <w:pPr>
              <w:rPr>
                <w:color w:val="000000" w:themeColor="text1"/>
                <w:sz w:val="20"/>
                <w:szCs w:val="20"/>
              </w:rPr>
            </w:pPr>
            <w:hyperlink r:id="rId17" w:history="1">
              <w:r w:rsidR="00BC1AC6" w:rsidRPr="00FB13D6">
                <w:rPr>
                  <w:rStyle w:val="Hyperlink"/>
                  <w:sz w:val="20"/>
                  <w:szCs w:val="20"/>
                </w:rPr>
                <w:t>https://educationendowmentfoundation.org.uk/education-evidence/teaching-learning-toolkit/oral-language-interventions</w:t>
              </w:r>
            </w:hyperlink>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F6B3C" w14:textId="1E4EF3CF" w:rsidR="00EA0634" w:rsidRPr="00851329" w:rsidRDefault="006D37FE" w:rsidP="00684489">
            <w:pPr>
              <w:pStyle w:val="TableHeader"/>
              <w:ind w:left="0" w:right="0"/>
              <w:jc w:val="left"/>
              <w:rPr>
                <w:b w:val="0"/>
                <w:bCs/>
                <w:sz w:val="22"/>
                <w:szCs w:val="22"/>
              </w:rPr>
            </w:pPr>
            <w:r>
              <w:rPr>
                <w:b w:val="0"/>
                <w:bCs/>
                <w:sz w:val="20"/>
                <w:szCs w:val="20"/>
              </w:rPr>
              <w:t>3</w:t>
            </w:r>
          </w:p>
        </w:tc>
      </w:tr>
      <w:tr w:rsidR="005F0F3D" w14:paraId="265DBF3B" w14:textId="77777777" w:rsidTr="00BC1AC6">
        <w:tc>
          <w:tcPr>
            <w:tcW w:w="1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BF7A93" w14:textId="5F7C3990" w:rsidR="00851329" w:rsidRPr="00BC1AC6" w:rsidRDefault="00851329" w:rsidP="00851329">
            <w:pPr>
              <w:pStyle w:val="Default"/>
              <w:rPr>
                <w:color w:val="0D0D0D"/>
                <w:sz w:val="20"/>
                <w:szCs w:val="20"/>
              </w:rPr>
            </w:pPr>
            <w:r w:rsidRPr="00BC1AC6">
              <w:rPr>
                <w:color w:val="0D0D0D"/>
                <w:sz w:val="20"/>
                <w:szCs w:val="20"/>
              </w:rPr>
              <w:t xml:space="preserve">Continued CPD for staff around the specific </w:t>
            </w:r>
            <w:r w:rsidR="00BC1AC6">
              <w:rPr>
                <w:color w:val="0D0D0D"/>
                <w:sz w:val="20"/>
                <w:szCs w:val="20"/>
              </w:rPr>
              <w:t xml:space="preserve">           </w:t>
            </w:r>
            <w:r w:rsidRPr="00BC1AC6">
              <w:rPr>
                <w:color w:val="0D0D0D"/>
                <w:sz w:val="20"/>
                <w:szCs w:val="20"/>
              </w:rPr>
              <w:t xml:space="preserve">teaching of writing and the giving of feedback </w:t>
            </w:r>
          </w:p>
          <w:p w14:paraId="47D14F99" w14:textId="77777777" w:rsidR="00851329" w:rsidRPr="00BC1AC6" w:rsidRDefault="00851329" w:rsidP="00851329">
            <w:pPr>
              <w:pStyle w:val="Default"/>
              <w:rPr>
                <w:sz w:val="20"/>
                <w:szCs w:val="20"/>
              </w:rPr>
            </w:pPr>
          </w:p>
          <w:p w14:paraId="71CE3629" w14:textId="75B88320" w:rsidR="00851329" w:rsidRPr="00BC1AC6" w:rsidRDefault="00851329" w:rsidP="00851329">
            <w:pPr>
              <w:pStyle w:val="Default"/>
              <w:rPr>
                <w:sz w:val="20"/>
                <w:szCs w:val="20"/>
              </w:rPr>
            </w:pPr>
            <w:r w:rsidRPr="00BC1AC6">
              <w:rPr>
                <w:color w:val="0D0D0D"/>
                <w:sz w:val="20"/>
                <w:szCs w:val="20"/>
              </w:rPr>
              <w:t>Support for the English lead to develop high</w:t>
            </w:r>
            <w:r w:rsidR="00BC1AC6">
              <w:rPr>
                <w:color w:val="0D0D0D"/>
                <w:sz w:val="20"/>
                <w:szCs w:val="20"/>
              </w:rPr>
              <w:t xml:space="preserve">       </w:t>
            </w:r>
            <w:r w:rsidRPr="00BC1AC6">
              <w:rPr>
                <w:color w:val="0D0D0D"/>
                <w:sz w:val="20"/>
                <w:szCs w:val="20"/>
              </w:rPr>
              <w:t xml:space="preserve"> quality leadership for English across the school </w:t>
            </w:r>
          </w:p>
          <w:p w14:paraId="166A6637" w14:textId="77777777" w:rsidR="005F0F3D" w:rsidRPr="00BC1AC6" w:rsidRDefault="005F0F3D" w:rsidP="00C31636">
            <w:pPr>
              <w:pStyle w:val="TableHeader"/>
              <w:ind w:left="0" w:right="0"/>
              <w:jc w:val="left"/>
              <w:rPr>
                <w:sz w:val="20"/>
                <w:szCs w:val="20"/>
              </w:rPr>
            </w:pP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1875F" w14:textId="01199543" w:rsidR="00851329" w:rsidRPr="00BC1AC6" w:rsidRDefault="00851329" w:rsidP="00851329">
            <w:pPr>
              <w:pStyle w:val="Default"/>
              <w:rPr>
                <w:sz w:val="20"/>
                <w:szCs w:val="20"/>
              </w:rPr>
            </w:pPr>
            <w:r w:rsidRPr="00BC1AC6">
              <w:rPr>
                <w:color w:val="0D0D0D"/>
                <w:sz w:val="20"/>
                <w:szCs w:val="20"/>
              </w:rPr>
              <w:t xml:space="preserve">Children’s writing across the school is an area to be </w:t>
            </w:r>
            <w:r w:rsidR="00BC1AC6">
              <w:rPr>
                <w:color w:val="0D0D0D"/>
                <w:sz w:val="20"/>
                <w:szCs w:val="20"/>
              </w:rPr>
              <w:t xml:space="preserve">                  </w:t>
            </w:r>
            <w:r w:rsidRPr="00BC1AC6">
              <w:rPr>
                <w:color w:val="0D0D0D"/>
                <w:sz w:val="20"/>
                <w:szCs w:val="20"/>
              </w:rPr>
              <w:t>developed. Internal data indicates that there is significant</w:t>
            </w:r>
            <w:r w:rsidR="00275339">
              <w:rPr>
                <w:color w:val="0D0D0D"/>
                <w:sz w:val="20"/>
                <w:szCs w:val="20"/>
              </w:rPr>
              <w:t xml:space="preserve">                </w:t>
            </w:r>
            <w:r w:rsidRPr="00BC1AC6">
              <w:rPr>
                <w:color w:val="0D0D0D"/>
                <w:sz w:val="20"/>
                <w:szCs w:val="20"/>
              </w:rPr>
              <w:t xml:space="preserve"> underachievement of children’s writing across the school. </w:t>
            </w:r>
          </w:p>
          <w:p w14:paraId="47B315A9" w14:textId="60AA434A" w:rsidR="00851329" w:rsidRPr="00BC1AC6" w:rsidRDefault="00851329" w:rsidP="00851329">
            <w:pPr>
              <w:pStyle w:val="Default"/>
              <w:rPr>
                <w:sz w:val="20"/>
                <w:szCs w:val="20"/>
              </w:rPr>
            </w:pPr>
            <w:r w:rsidRPr="00BC1AC6">
              <w:rPr>
                <w:color w:val="0D0D0D"/>
                <w:sz w:val="20"/>
                <w:szCs w:val="20"/>
              </w:rPr>
              <w:t xml:space="preserve">With new staff, it is important that teaching methods are </w:t>
            </w:r>
            <w:r w:rsidR="00275339">
              <w:rPr>
                <w:color w:val="0D0D0D"/>
                <w:sz w:val="20"/>
                <w:szCs w:val="20"/>
              </w:rPr>
              <w:t xml:space="preserve">            </w:t>
            </w:r>
            <w:r w:rsidRPr="00BC1AC6">
              <w:rPr>
                <w:color w:val="0D0D0D"/>
                <w:sz w:val="20"/>
                <w:szCs w:val="20"/>
              </w:rPr>
              <w:t xml:space="preserve">consistent and children are enthused to write for a purpose. </w:t>
            </w:r>
          </w:p>
          <w:p w14:paraId="52D64358" w14:textId="77777777" w:rsidR="00851329" w:rsidRPr="00BC1AC6" w:rsidRDefault="00851329" w:rsidP="00851329">
            <w:pPr>
              <w:pStyle w:val="Default"/>
              <w:rPr>
                <w:color w:val="0000FF"/>
                <w:sz w:val="20"/>
                <w:szCs w:val="20"/>
              </w:rPr>
            </w:pPr>
            <w:r w:rsidRPr="00BC1AC6">
              <w:rPr>
                <w:color w:val="0000FF"/>
                <w:sz w:val="20"/>
                <w:szCs w:val="20"/>
              </w:rPr>
              <w:t xml:space="preserve">https://educationendowmentfoundation.org.uk/education-evidence/teaching-learning-toolkit/feedback </w:t>
            </w:r>
          </w:p>
          <w:p w14:paraId="00E264DC" w14:textId="77777777" w:rsidR="00851329" w:rsidRPr="00BC1AC6" w:rsidRDefault="00851329" w:rsidP="00851329">
            <w:pPr>
              <w:pStyle w:val="Default"/>
              <w:rPr>
                <w:color w:val="0000FF"/>
                <w:sz w:val="20"/>
                <w:szCs w:val="20"/>
              </w:rPr>
            </w:pPr>
            <w:r w:rsidRPr="00BC1AC6">
              <w:rPr>
                <w:color w:val="0000FF"/>
                <w:sz w:val="20"/>
                <w:szCs w:val="20"/>
              </w:rPr>
              <w:t xml:space="preserve">https://d2tic4wvo1iusb.cloudfront.net/production/eef-guidance-reports/literacy-ks2/EEF-Improving-literacy-in-key-stage-2-report-Second-edition.pdf?v=1725542155 </w:t>
            </w:r>
          </w:p>
          <w:p w14:paraId="0ADFFB1D" w14:textId="77777777" w:rsidR="005F0F3D" w:rsidRPr="00BC1AC6" w:rsidRDefault="005F0F3D" w:rsidP="00C31636">
            <w:pPr>
              <w:pStyle w:val="TableHeader"/>
              <w:ind w:left="0" w:right="0"/>
              <w:jc w:val="left"/>
              <w:rPr>
                <w:sz w:val="20"/>
                <w:szCs w:val="20"/>
              </w:rPr>
            </w:pP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1502D" w14:textId="507B7D7A" w:rsidR="005F0F3D" w:rsidRPr="00851329" w:rsidRDefault="006D37FE" w:rsidP="00C31636">
            <w:pPr>
              <w:pStyle w:val="TableHeader"/>
              <w:ind w:left="0" w:right="0"/>
              <w:jc w:val="left"/>
              <w:rPr>
                <w:sz w:val="22"/>
                <w:szCs w:val="22"/>
              </w:rPr>
            </w:pPr>
            <w:r w:rsidRPr="009707B3">
              <w:rPr>
                <w:b w:val="0"/>
                <w:bCs/>
                <w:sz w:val="20"/>
                <w:szCs w:val="20"/>
              </w:rPr>
              <w:t>1,2,3,4</w:t>
            </w:r>
          </w:p>
        </w:tc>
      </w:tr>
      <w:tr w:rsidR="00255283" w14:paraId="7080FCA9" w14:textId="77777777" w:rsidTr="00BC1AC6">
        <w:tc>
          <w:tcPr>
            <w:tcW w:w="1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D0160" w14:textId="56911F44" w:rsidR="00255283" w:rsidRPr="00BC1AC6" w:rsidRDefault="002D07FE" w:rsidP="00851329">
            <w:pPr>
              <w:pStyle w:val="Default"/>
              <w:rPr>
                <w:color w:val="0D0D0D"/>
                <w:sz w:val="20"/>
                <w:szCs w:val="20"/>
              </w:rPr>
            </w:pPr>
            <w:r w:rsidRPr="002D07FE">
              <w:rPr>
                <w:color w:val="0D0D0D"/>
                <w:sz w:val="20"/>
                <w:szCs w:val="20"/>
              </w:rPr>
              <w:t>Enhancement of our maths</w:t>
            </w:r>
            <w:r>
              <w:rPr>
                <w:color w:val="0D0D0D"/>
                <w:sz w:val="20"/>
                <w:szCs w:val="20"/>
              </w:rPr>
              <w:t xml:space="preserve">             </w:t>
            </w:r>
            <w:r w:rsidRPr="002D07FE">
              <w:rPr>
                <w:color w:val="0D0D0D"/>
                <w:sz w:val="20"/>
                <w:szCs w:val="20"/>
              </w:rPr>
              <w:t xml:space="preserve"> teaching and</w:t>
            </w:r>
            <w:r>
              <w:rPr>
                <w:color w:val="0D0D0D"/>
                <w:sz w:val="20"/>
                <w:szCs w:val="20"/>
              </w:rPr>
              <w:t xml:space="preserve">         </w:t>
            </w:r>
            <w:r w:rsidRPr="002D07FE">
              <w:rPr>
                <w:color w:val="0D0D0D"/>
                <w:sz w:val="20"/>
                <w:szCs w:val="20"/>
              </w:rPr>
              <w:t xml:space="preserve"> curriculum </w:t>
            </w:r>
            <w:r>
              <w:rPr>
                <w:color w:val="0D0D0D"/>
                <w:sz w:val="20"/>
                <w:szCs w:val="20"/>
              </w:rPr>
              <w:t xml:space="preserve">           </w:t>
            </w:r>
            <w:r w:rsidRPr="002D07FE">
              <w:rPr>
                <w:color w:val="0D0D0D"/>
                <w:sz w:val="20"/>
                <w:szCs w:val="20"/>
              </w:rPr>
              <w:t xml:space="preserve">planning in line with DfE and EEF guidance. </w:t>
            </w:r>
          </w:p>
        </w:tc>
        <w:tc>
          <w:tcPr>
            <w:tcW w:w="56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D0D41" w14:textId="336F0637" w:rsidR="00255283" w:rsidRDefault="002D07FE" w:rsidP="00851329">
            <w:pPr>
              <w:pStyle w:val="Default"/>
              <w:rPr>
                <w:color w:val="0D0D0D"/>
                <w:sz w:val="20"/>
                <w:szCs w:val="20"/>
              </w:rPr>
            </w:pPr>
            <w:r w:rsidRPr="002D07FE">
              <w:rPr>
                <w:color w:val="0D0D0D"/>
                <w:sz w:val="20"/>
                <w:szCs w:val="20"/>
              </w:rPr>
              <w:t xml:space="preserve">The DfE non-statutory guidance has been produced in </w:t>
            </w:r>
            <w:r>
              <w:rPr>
                <w:color w:val="0D0D0D"/>
                <w:sz w:val="20"/>
                <w:szCs w:val="20"/>
              </w:rPr>
              <w:t xml:space="preserve">            </w:t>
            </w:r>
            <w:r w:rsidRPr="002D07FE">
              <w:rPr>
                <w:color w:val="0D0D0D"/>
                <w:sz w:val="20"/>
                <w:szCs w:val="20"/>
              </w:rPr>
              <w:t xml:space="preserve">conjunction with the National Centre for Excellence in the Teaching of Mathematics, drawing on evidence-based </w:t>
            </w:r>
            <w:r>
              <w:rPr>
                <w:color w:val="0D0D0D"/>
                <w:sz w:val="20"/>
                <w:szCs w:val="20"/>
              </w:rPr>
              <w:t xml:space="preserve">           </w:t>
            </w:r>
            <w:r w:rsidRPr="002D07FE">
              <w:rPr>
                <w:color w:val="0D0D0D"/>
                <w:sz w:val="20"/>
                <w:szCs w:val="20"/>
              </w:rPr>
              <w:t xml:space="preserve">approaches:  </w:t>
            </w:r>
            <w:hyperlink r:id="rId18" w:history="1">
              <w:r w:rsidRPr="002D07FE">
                <w:rPr>
                  <w:rStyle w:val="Hyperlink"/>
                  <w:sz w:val="20"/>
                  <w:szCs w:val="20"/>
                </w:rPr>
                <w:t>Mathematics guidance: key stages 1_and 2</w:t>
              </w:r>
            </w:hyperlink>
          </w:p>
          <w:p w14:paraId="475A900C" w14:textId="7F7F2CEC" w:rsidR="002D07FE" w:rsidRPr="002D07FE" w:rsidRDefault="002D07FE" w:rsidP="002D07FE">
            <w:pPr>
              <w:pStyle w:val="NoSpacing"/>
              <w:rPr>
                <w:sz w:val="20"/>
                <w:szCs w:val="20"/>
              </w:rPr>
            </w:pPr>
            <w:r w:rsidRPr="002D07FE">
              <w:rPr>
                <w:sz w:val="20"/>
                <w:szCs w:val="20"/>
              </w:rPr>
              <w:t>We will fund teacher release time to embed key elements of           guidance in school and to access Maths Hub resources and CPD (including Teaching for Mastery training).</w:t>
            </w:r>
          </w:p>
        </w:tc>
        <w:tc>
          <w:tcPr>
            <w:tcW w:w="19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503D5" w14:textId="77777777" w:rsidR="00255283" w:rsidRPr="009707B3" w:rsidRDefault="00255283" w:rsidP="00C31636">
            <w:pPr>
              <w:pStyle w:val="TableHeader"/>
              <w:ind w:left="0" w:right="0"/>
              <w:jc w:val="left"/>
              <w:rPr>
                <w:b w:val="0"/>
                <w:bCs/>
                <w:sz w:val="20"/>
                <w:szCs w:val="20"/>
              </w:rPr>
            </w:pPr>
          </w:p>
        </w:tc>
      </w:tr>
    </w:tbl>
    <w:p w14:paraId="2A7D5522" w14:textId="03078349" w:rsidR="00E66558" w:rsidRDefault="00E66558" w:rsidP="00ED5108"/>
    <w:p w14:paraId="52442E42" w14:textId="1CAF704C" w:rsidR="00CB35F1" w:rsidRDefault="00CB35F1" w:rsidP="00ED5108"/>
    <w:p w14:paraId="1173E7AF" w14:textId="268BD069" w:rsidR="00CB35F1" w:rsidRDefault="00CB35F1" w:rsidP="00ED5108"/>
    <w:p w14:paraId="3601A72C" w14:textId="77777777" w:rsidR="00CB35F1" w:rsidRDefault="00CB35F1" w:rsidP="00AA355B">
      <w:pPr>
        <w:pStyle w:val="Heading3"/>
      </w:pPr>
    </w:p>
    <w:p w14:paraId="2A7D5523" w14:textId="5AC7973B"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5EC02D2" w:rsidR="00E66558" w:rsidRDefault="009D71E8">
      <w:pPr>
        <w:rPr>
          <w:sz w:val="20"/>
          <w:szCs w:val="20"/>
        </w:rPr>
      </w:pPr>
      <w:r w:rsidRPr="002E5488">
        <w:rPr>
          <w:sz w:val="20"/>
          <w:szCs w:val="20"/>
        </w:rPr>
        <w:t xml:space="preserve">Budgeted cost: £ </w:t>
      </w:r>
    </w:p>
    <w:p w14:paraId="5A351C16" w14:textId="77777777" w:rsidR="006D37FE" w:rsidRPr="002E5488" w:rsidRDefault="006D37FE">
      <w:pPr>
        <w:rPr>
          <w:sz w:val="20"/>
          <w:szCs w:val="20"/>
        </w:rPr>
      </w:pPr>
    </w:p>
    <w:tbl>
      <w:tblPr>
        <w:tblW w:w="5000" w:type="pct"/>
        <w:tblCellMar>
          <w:left w:w="10" w:type="dxa"/>
          <w:right w:w="10" w:type="dxa"/>
        </w:tblCellMar>
        <w:tblLook w:val="04A0" w:firstRow="1" w:lastRow="0" w:firstColumn="1" w:lastColumn="0" w:noHBand="0" w:noVBand="1"/>
      </w:tblPr>
      <w:tblGrid>
        <w:gridCol w:w="2272"/>
        <w:gridCol w:w="5253"/>
        <w:gridCol w:w="1961"/>
      </w:tblGrid>
      <w:tr w:rsidR="00E66558" w14:paraId="2A7D5528" w14:textId="77777777" w:rsidTr="002E5488">
        <w:tc>
          <w:tcPr>
            <w:tcW w:w="227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525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196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684489" w14:paraId="3AEA5AEE" w14:textId="77777777" w:rsidTr="002E5488">
        <w:tc>
          <w:tcPr>
            <w:tcW w:w="227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5FAB0EF" w14:textId="34455169" w:rsidR="00684489" w:rsidRPr="00E00836" w:rsidRDefault="00684489" w:rsidP="00684489">
            <w:pPr>
              <w:pStyle w:val="Default"/>
              <w:rPr>
                <w:color w:val="000000" w:themeColor="text1"/>
                <w:sz w:val="20"/>
                <w:szCs w:val="20"/>
              </w:rPr>
            </w:pPr>
            <w:r w:rsidRPr="00E00836">
              <w:rPr>
                <w:color w:val="000000" w:themeColor="text1"/>
                <w:sz w:val="20"/>
                <w:szCs w:val="20"/>
              </w:rPr>
              <w:t xml:space="preserve">Speech and Language Therapist sessions for pupils known to be            eligible for the pupil premium grant. </w:t>
            </w:r>
          </w:p>
          <w:p w14:paraId="4315F576" w14:textId="77777777" w:rsidR="00684489" w:rsidRPr="00E00836" w:rsidRDefault="00684489" w:rsidP="00684489">
            <w:pPr>
              <w:pStyle w:val="TableHeader"/>
              <w:ind w:left="0" w:right="0"/>
              <w:jc w:val="left"/>
              <w:rPr>
                <w:rFonts w:cs="Arial"/>
                <w:b w:val="0"/>
                <w:bCs/>
                <w:color w:val="000000" w:themeColor="text1"/>
                <w:sz w:val="20"/>
                <w:szCs w:val="20"/>
              </w:rPr>
            </w:pPr>
          </w:p>
        </w:tc>
        <w:tc>
          <w:tcPr>
            <w:tcW w:w="525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DE201AC" w14:textId="742AE049" w:rsidR="002E5488" w:rsidRDefault="002B169F" w:rsidP="00684489">
            <w:pPr>
              <w:pStyle w:val="Default"/>
              <w:rPr>
                <w:color w:val="000000" w:themeColor="text1"/>
                <w:sz w:val="20"/>
                <w:szCs w:val="20"/>
              </w:rPr>
            </w:pPr>
            <w:hyperlink r:id="rId19" w:history="1">
              <w:r w:rsidR="002E5488" w:rsidRPr="00FB13D6">
                <w:rPr>
                  <w:rStyle w:val="Hyperlink"/>
                  <w:sz w:val="20"/>
                  <w:szCs w:val="20"/>
                </w:rPr>
                <w:t>https://educationendowmentfoundation.org.uk/education-evidence/teaching-learning-toolkit/oral-language-interventions</w:t>
              </w:r>
            </w:hyperlink>
          </w:p>
          <w:p w14:paraId="7B422505" w14:textId="7118C247" w:rsidR="00684489" w:rsidRPr="00E00836" w:rsidRDefault="00684489" w:rsidP="00684489">
            <w:pPr>
              <w:pStyle w:val="Default"/>
              <w:rPr>
                <w:color w:val="000000" w:themeColor="text1"/>
                <w:sz w:val="20"/>
                <w:szCs w:val="20"/>
              </w:rPr>
            </w:pPr>
            <w:r w:rsidRPr="00E00836">
              <w:rPr>
                <w:color w:val="000000" w:themeColor="text1"/>
                <w:sz w:val="20"/>
                <w:szCs w:val="20"/>
              </w:rPr>
              <w:t xml:space="preserve">On average, oral language approaches have a high                impact on pupil outcomes of 6 months additional              progress. </w:t>
            </w:r>
          </w:p>
          <w:p w14:paraId="33933A63" w14:textId="7A01624D" w:rsidR="00684489" w:rsidRPr="00E00836" w:rsidRDefault="00684489" w:rsidP="00684489">
            <w:pPr>
              <w:pStyle w:val="Default"/>
              <w:rPr>
                <w:color w:val="000000" w:themeColor="text1"/>
                <w:sz w:val="20"/>
                <w:szCs w:val="20"/>
              </w:rPr>
            </w:pPr>
            <w:r w:rsidRPr="00E00836">
              <w:rPr>
                <w:color w:val="000000" w:themeColor="text1"/>
                <w:sz w:val="20"/>
                <w:szCs w:val="20"/>
              </w:rPr>
              <w:t xml:space="preserve">Approaches that focus on speaking, listening and a </w:t>
            </w:r>
            <w:r w:rsidR="002E5488">
              <w:rPr>
                <w:color w:val="000000" w:themeColor="text1"/>
                <w:sz w:val="20"/>
                <w:szCs w:val="20"/>
              </w:rPr>
              <w:t xml:space="preserve">             </w:t>
            </w:r>
            <w:r w:rsidRPr="00E00836">
              <w:rPr>
                <w:color w:val="000000" w:themeColor="text1"/>
                <w:sz w:val="20"/>
                <w:szCs w:val="20"/>
              </w:rPr>
              <w:t xml:space="preserve">combination of the two all show positive impacts on reading attainment. </w:t>
            </w:r>
          </w:p>
          <w:p w14:paraId="3C76909A" w14:textId="77777777" w:rsidR="00684489" w:rsidRPr="00E00836" w:rsidRDefault="00684489" w:rsidP="00684489">
            <w:pPr>
              <w:pStyle w:val="Default"/>
              <w:rPr>
                <w:color w:val="000000" w:themeColor="text1"/>
                <w:sz w:val="20"/>
                <w:szCs w:val="20"/>
              </w:rPr>
            </w:pPr>
          </w:p>
        </w:tc>
        <w:tc>
          <w:tcPr>
            <w:tcW w:w="196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B962A88" w14:textId="45A48A7F" w:rsidR="00684489" w:rsidRPr="006D37FE" w:rsidRDefault="006D37FE" w:rsidP="00684489">
            <w:pPr>
              <w:pStyle w:val="TableHeader"/>
              <w:ind w:left="0" w:right="0"/>
              <w:jc w:val="left"/>
              <w:rPr>
                <w:b w:val="0"/>
                <w:bCs/>
                <w:sz w:val="20"/>
                <w:szCs w:val="20"/>
              </w:rPr>
            </w:pPr>
            <w:r>
              <w:rPr>
                <w:b w:val="0"/>
                <w:bCs/>
                <w:sz w:val="20"/>
                <w:szCs w:val="20"/>
              </w:rPr>
              <w:t>2,</w:t>
            </w:r>
            <w:r w:rsidRPr="006D37FE">
              <w:rPr>
                <w:b w:val="0"/>
                <w:bCs/>
                <w:sz w:val="20"/>
                <w:szCs w:val="20"/>
              </w:rPr>
              <w:t>3</w:t>
            </w:r>
          </w:p>
        </w:tc>
      </w:tr>
      <w:tr w:rsidR="00E00836" w14:paraId="5E8533BD" w14:textId="77777777" w:rsidTr="002E5488">
        <w:tc>
          <w:tcPr>
            <w:tcW w:w="227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1BDFC7D" w14:textId="79B906AA" w:rsidR="00E00836" w:rsidRPr="00752717" w:rsidRDefault="00E00836" w:rsidP="002E5488">
            <w:pPr>
              <w:pStyle w:val="NoSpacing"/>
              <w:rPr>
                <w:sz w:val="20"/>
                <w:szCs w:val="20"/>
              </w:rPr>
            </w:pPr>
            <w:r w:rsidRPr="00752717">
              <w:rPr>
                <w:sz w:val="20"/>
                <w:szCs w:val="20"/>
              </w:rPr>
              <w:t>Targeted Interventions</w:t>
            </w:r>
            <w:r w:rsidR="002E5488" w:rsidRPr="00752717">
              <w:rPr>
                <w:sz w:val="20"/>
                <w:szCs w:val="20"/>
              </w:rPr>
              <w:t xml:space="preserve"> </w:t>
            </w:r>
            <w:r w:rsidRPr="00752717">
              <w:rPr>
                <w:sz w:val="20"/>
                <w:szCs w:val="20"/>
              </w:rPr>
              <w:t>including speech and</w:t>
            </w:r>
          </w:p>
          <w:p w14:paraId="608C26DE" w14:textId="77777777" w:rsidR="00E00836" w:rsidRPr="00752717" w:rsidRDefault="00E00836" w:rsidP="002E5488">
            <w:pPr>
              <w:pStyle w:val="NoSpacing"/>
              <w:rPr>
                <w:sz w:val="20"/>
                <w:szCs w:val="20"/>
              </w:rPr>
            </w:pPr>
            <w:r w:rsidRPr="00752717">
              <w:rPr>
                <w:sz w:val="20"/>
                <w:szCs w:val="20"/>
              </w:rPr>
              <w:t xml:space="preserve">language, phonics, reading, writing and maths to improve outcomes to narrow the gap between disadvantaged and others in school.  </w:t>
            </w:r>
          </w:p>
          <w:p w14:paraId="64DE8DAB" w14:textId="77777777" w:rsidR="00E00836" w:rsidRPr="00752717" w:rsidRDefault="00E00836" w:rsidP="002E5488">
            <w:pPr>
              <w:pStyle w:val="NoSpacing"/>
              <w:rPr>
                <w:rFonts w:asciiTheme="minorHAnsi" w:hAnsiTheme="minorHAnsi" w:cstheme="minorHAnsi"/>
                <w:color w:val="FF0000"/>
                <w:sz w:val="20"/>
                <w:szCs w:val="20"/>
              </w:rPr>
            </w:pPr>
          </w:p>
        </w:tc>
        <w:tc>
          <w:tcPr>
            <w:tcW w:w="525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698A165" w14:textId="77777777" w:rsidR="00E00836" w:rsidRPr="00752717" w:rsidRDefault="00E00836" w:rsidP="00752717">
            <w:pPr>
              <w:pStyle w:val="TableHeader"/>
              <w:jc w:val="left"/>
              <w:rPr>
                <w:b w:val="0"/>
                <w:sz w:val="20"/>
                <w:szCs w:val="20"/>
              </w:rPr>
            </w:pPr>
            <w:r w:rsidRPr="00752717">
              <w:rPr>
                <w:b w:val="0"/>
                <w:sz w:val="20"/>
                <w:szCs w:val="20"/>
              </w:rPr>
              <w:t xml:space="preserve">EEF evidence consistently shows the positive impact that </w:t>
            </w:r>
            <w:hyperlink r:id="rId20" w:history="1">
              <w:r w:rsidRPr="00752717">
                <w:rPr>
                  <w:rStyle w:val="Hyperlink"/>
                  <w:rFonts w:eastAsiaTheme="majorEastAsia"/>
                  <w:b w:val="0"/>
                  <w:sz w:val="20"/>
                  <w:szCs w:val="20"/>
                </w:rPr>
                <w:t>targeted academic support</w:t>
              </w:r>
            </w:hyperlink>
            <w:r w:rsidRPr="00752717">
              <w:rPr>
                <w:b w:val="0"/>
                <w:sz w:val="20"/>
                <w:szCs w:val="20"/>
              </w:rPr>
              <w:t xml:space="preserve"> can have, including for those pupils who are not making good progress across the spectrum of achievement.</w:t>
            </w:r>
          </w:p>
          <w:p w14:paraId="187472CA" w14:textId="77777777" w:rsidR="00E00836" w:rsidRPr="00752717" w:rsidRDefault="002B169F" w:rsidP="00752717">
            <w:pPr>
              <w:pStyle w:val="TableHeader"/>
              <w:jc w:val="left"/>
              <w:rPr>
                <w:b w:val="0"/>
                <w:sz w:val="20"/>
                <w:szCs w:val="20"/>
              </w:rPr>
            </w:pPr>
            <w:hyperlink r:id="rId21" w:history="1">
              <w:r w:rsidR="00E00836" w:rsidRPr="00752717">
                <w:rPr>
                  <w:rStyle w:val="Hyperlink"/>
                  <w:rFonts w:eastAsiaTheme="majorEastAsia"/>
                  <w:b w:val="0"/>
                  <w:sz w:val="20"/>
                  <w:szCs w:val="20"/>
                </w:rPr>
                <w:t>EEF research which focuses on teaching assistants</w:t>
              </w:r>
            </w:hyperlink>
            <w:r w:rsidR="00E00836" w:rsidRPr="00752717">
              <w:rPr>
                <w:b w:val="0"/>
                <w:sz w:val="20"/>
                <w:szCs w:val="20"/>
              </w:rPr>
              <w:t xml:space="preserve"> who provide one to one or small group targeted interventions shows a positive benefit of between four and six additional months on average. Often interventions are based on a clearly specified approach which teaching assistants have been trained to deliver.</w:t>
            </w:r>
          </w:p>
          <w:p w14:paraId="466473B8" w14:textId="77777777" w:rsidR="00E00836" w:rsidRPr="00752717" w:rsidRDefault="00E00836" w:rsidP="00752717">
            <w:pPr>
              <w:pStyle w:val="TableHeader"/>
              <w:jc w:val="left"/>
              <w:rPr>
                <w:b w:val="0"/>
                <w:sz w:val="20"/>
                <w:szCs w:val="20"/>
              </w:rPr>
            </w:pPr>
            <w:r w:rsidRPr="00752717">
              <w:rPr>
                <w:b w:val="0"/>
                <w:sz w:val="20"/>
                <w:szCs w:val="20"/>
              </w:rPr>
              <w:t xml:space="preserve">Oral language interventions can have a positive impact on pupils’ language skills. EEF results of large-scale effectiveness trial indicates +4 months. </w:t>
            </w:r>
            <w:hyperlink r:id="rId22" w:history="1">
              <w:r w:rsidRPr="00752717">
                <w:rPr>
                  <w:rFonts w:cs="Arial"/>
                  <w:b w:val="0"/>
                  <w:color w:val="0000FF"/>
                  <w:sz w:val="20"/>
                  <w:szCs w:val="20"/>
                  <w:u w:val="single"/>
                </w:rPr>
                <w:t>Oral language interventions | Toolkit Strand | Education Endowment Foundation | EEF</w:t>
              </w:r>
            </w:hyperlink>
          </w:p>
          <w:p w14:paraId="16B82680" w14:textId="77777777" w:rsidR="00E00836" w:rsidRPr="00752717" w:rsidRDefault="00E00836" w:rsidP="00752717">
            <w:pPr>
              <w:pStyle w:val="TableHeader"/>
              <w:jc w:val="left"/>
              <w:rPr>
                <w:b w:val="0"/>
                <w:sz w:val="20"/>
                <w:szCs w:val="20"/>
              </w:rPr>
            </w:pPr>
            <w:r w:rsidRPr="00752717">
              <w:rPr>
                <w:b w:val="0"/>
                <w:sz w:val="20"/>
                <w:szCs w:val="20"/>
              </w:rPr>
              <w:t xml:space="preserve">Phonics approaches have a strong evidence base indicating a positive impact on pupils, particularly from disadvantaged backgrounds. Targeted phonics interventions have been shown to be more effective when delivered as regular sessions over a period up to 12 weeks: </w:t>
            </w:r>
          </w:p>
          <w:p w14:paraId="31A9A902" w14:textId="77777777" w:rsidR="00E00836" w:rsidRPr="00752717" w:rsidRDefault="002B169F" w:rsidP="00E00836">
            <w:pPr>
              <w:pStyle w:val="Default"/>
              <w:numPr>
                <w:ilvl w:val="0"/>
                <w:numId w:val="1"/>
              </w:numPr>
              <w:rPr>
                <w:rFonts w:ascii="Times New Roman" w:hAnsi="Times New Roman"/>
                <w:color w:val="006FC0"/>
                <w:sz w:val="20"/>
                <w:szCs w:val="20"/>
              </w:rPr>
            </w:pPr>
            <w:hyperlink r:id="rId23" w:history="1">
              <w:r w:rsidR="00E00836" w:rsidRPr="00752717">
                <w:rPr>
                  <w:rStyle w:val="Hyperlink"/>
                  <w:sz w:val="20"/>
                  <w:szCs w:val="20"/>
                </w:rPr>
                <w:t>Phonics | Toolkit Strand | Education Endowment Foundation | EEF</w:t>
              </w:r>
            </w:hyperlink>
            <w:r w:rsidR="00E00836" w:rsidRPr="00752717">
              <w:rPr>
                <w:color w:val="006FC0"/>
                <w:sz w:val="20"/>
                <w:szCs w:val="20"/>
              </w:rPr>
              <w:t xml:space="preserve"> </w:t>
            </w:r>
          </w:p>
          <w:p w14:paraId="54C58785" w14:textId="77777777" w:rsidR="00E00836" w:rsidRPr="00752717" w:rsidRDefault="00E00836" w:rsidP="00E00836">
            <w:pPr>
              <w:pStyle w:val="TableRowCentered"/>
              <w:numPr>
                <w:ilvl w:val="0"/>
                <w:numId w:val="43"/>
              </w:numPr>
              <w:jc w:val="left"/>
              <w:rPr>
                <w:sz w:val="20"/>
              </w:rPr>
            </w:pPr>
            <w:r w:rsidRPr="00752717">
              <w:rPr>
                <w:sz w:val="20"/>
              </w:rPr>
              <w:t>EEF small group tuition +4 months</w:t>
            </w:r>
          </w:p>
          <w:p w14:paraId="38ECD255" w14:textId="77777777" w:rsidR="00E00836" w:rsidRPr="00752717" w:rsidRDefault="00E00836" w:rsidP="00E00836">
            <w:pPr>
              <w:pStyle w:val="TableRowCentered"/>
              <w:numPr>
                <w:ilvl w:val="0"/>
                <w:numId w:val="43"/>
              </w:numPr>
              <w:jc w:val="left"/>
              <w:rPr>
                <w:sz w:val="20"/>
              </w:rPr>
            </w:pPr>
            <w:r w:rsidRPr="00752717">
              <w:rPr>
                <w:sz w:val="20"/>
              </w:rPr>
              <w:t>EEF HLTA/teaching assistant interventions +4 months</w:t>
            </w:r>
          </w:p>
          <w:p w14:paraId="48EDD14E" w14:textId="17BC7DDE" w:rsidR="00752717" w:rsidRPr="00752717" w:rsidRDefault="00E00836" w:rsidP="00E00836">
            <w:pPr>
              <w:pStyle w:val="Default"/>
              <w:rPr>
                <w:sz w:val="20"/>
                <w:szCs w:val="20"/>
              </w:rPr>
            </w:pPr>
            <w:r w:rsidRPr="00752717">
              <w:rPr>
                <w:sz w:val="20"/>
                <w:szCs w:val="20"/>
              </w:rPr>
              <w:t>1:1 tuition/small group work and personalised learning results in a +5 months gain EEF</w:t>
            </w:r>
          </w:p>
        </w:tc>
        <w:tc>
          <w:tcPr>
            <w:tcW w:w="196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68384A9" w14:textId="679F745A" w:rsidR="00E00836" w:rsidRPr="006D37FE" w:rsidRDefault="006D37FE" w:rsidP="00684489">
            <w:pPr>
              <w:pStyle w:val="TableHeader"/>
              <w:ind w:left="0" w:right="0"/>
              <w:jc w:val="left"/>
              <w:rPr>
                <w:b w:val="0"/>
                <w:bCs/>
                <w:sz w:val="20"/>
                <w:szCs w:val="20"/>
              </w:rPr>
            </w:pPr>
            <w:r>
              <w:rPr>
                <w:b w:val="0"/>
                <w:bCs/>
                <w:sz w:val="20"/>
                <w:szCs w:val="20"/>
              </w:rPr>
              <w:t>1,2,3,4</w:t>
            </w:r>
          </w:p>
        </w:tc>
      </w:tr>
      <w:tr w:rsidR="00E66558" w14:paraId="2A7D552C" w14:textId="77777777" w:rsidTr="002E5488">
        <w:tc>
          <w:tcPr>
            <w:tcW w:w="2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ADCE09F" w:rsidR="00C072CF" w:rsidRPr="00E00836" w:rsidRDefault="00E00836" w:rsidP="00C072CF">
            <w:pPr>
              <w:pStyle w:val="TableRow"/>
              <w:ind w:right="0"/>
              <w:rPr>
                <w:sz w:val="20"/>
                <w:szCs w:val="20"/>
              </w:rPr>
            </w:pPr>
            <w:r w:rsidRPr="00E00836">
              <w:rPr>
                <w:sz w:val="20"/>
                <w:szCs w:val="20"/>
              </w:rPr>
              <w:t xml:space="preserve">To invest in online learning programmes such as TT Rock Stars, Spag.com, </w:t>
            </w:r>
            <w:proofErr w:type="spellStart"/>
            <w:r w:rsidRPr="00E00836">
              <w:rPr>
                <w:sz w:val="20"/>
                <w:szCs w:val="20"/>
              </w:rPr>
              <w:t>MyMaths</w:t>
            </w:r>
            <w:proofErr w:type="spellEnd"/>
          </w:p>
        </w:tc>
        <w:tc>
          <w:tcPr>
            <w:tcW w:w="5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4578A8F6" w:rsidR="009D5708" w:rsidRPr="00E00836" w:rsidRDefault="002B169F" w:rsidP="00C31636">
            <w:pPr>
              <w:pStyle w:val="TableRowCentered"/>
              <w:ind w:left="0" w:right="0"/>
              <w:jc w:val="left"/>
              <w:rPr>
                <w:sz w:val="20"/>
              </w:rPr>
            </w:pPr>
            <w:hyperlink r:id="rId24" w:history="1">
              <w:r w:rsidR="00E00836" w:rsidRPr="00E00836">
                <w:rPr>
                  <w:rStyle w:val="Hyperlink"/>
                  <w:rFonts w:eastAsiaTheme="majorEastAsia"/>
                  <w:sz w:val="20"/>
                </w:rPr>
                <w:t>EEF Research</w:t>
              </w:r>
            </w:hyperlink>
            <w:r w:rsidR="00E00836" w:rsidRPr="00E00836">
              <w:rPr>
                <w:sz w:val="20"/>
              </w:rPr>
              <w:t xml:space="preserve"> has identified remedial and tutorial use of technology as being particularly practical for lower attaining pupils, those with special educational needs or those from disadvantaged backgrounds in providing intensive support to enable them to catch up with their peers. Technology can be particularly useful in personalising learning to match pupils’ individual abilities </w:t>
            </w:r>
            <w:r w:rsidR="00E00836" w:rsidRPr="00E00836">
              <w:rPr>
                <w:sz w:val="20"/>
              </w:rPr>
              <w:lastRenderedPageBreak/>
              <w:t>and needs given the potential for such programmes to adapt and focus on the child’s learning needs.</w:t>
            </w:r>
          </w:p>
        </w:tc>
        <w:tc>
          <w:tcPr>
            <w:tcW w:w="1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E61F1FC" w:rsidR="00E66558" w:rsidRPr="006D37FE" w:rsidRDefault="006D37FE" w:rsidP="00C31636">
            <w:pPr>
              <w:pStyle w:val="TableRowCentered"/>
              <w:ind w:left="0" w:right="0"/>
              <w:jc w:val="left"/>
              <w:rPr>
                <w:sz w:val="20"/>
              </w:rPr>
            </w:pPr>
            <w:r w:rsidRPr="006D37FE">
              <w:rPr>
                <w:sz w:val="20"/>
              </w:rPr>
              <w:lastRenderedPageBreak/>
              <w:t>1,2</w:t>
            </w:r>
          </w:p>
        </w:tc>
      </w:tr>
      <w:tr w:rsidR="002D07FE" w14:paraId="7105923D" w14:textId="77777777" w:rsidTr="002E5488">
        <w:tc>
          <w:tcPr>
            <w:tcW w:w="2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3E6FA" w14:textId="02D880D9" w:rsidR="002D07FE" w:rsidRPr="00342A81" w:rsidRDefault="002D07FE" w:rsidP="00C072CF">
            <w:pPr>
              <w:pStyle w:val="TableRow"/>
              <w:ind w:right="0"/>
              <w:rPr>
                <w:sz w:val="20"/>
                <w:szCs w:val="20"/>
              </w:rPr>
            </w:pPr>
            <w:r w:rsidRPr="00342A81">
              <w:rPr>
                <w:sz w:val="20"/>
                <w:szCs w:val="20"/>
              </w:rPr>
              <w:t>Small group &amp; individual teaching for pupils who need to catch-up. A significant proportion of the pupils who receive small group teaching will be disadvantaged, including those who are high attainers.</w:t>
            </w: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10EC4" w14:textId="3EBF1879" w:rsidR="002D07FE" w:rsidRPr="00342A81" w:rsidRDefault="002D07FE" w:rsidP="00C31636">
            <w:pPr>
              <w:pStyle w:val="TableRowCentered"/>
              <w:ind w:left="0" w:right="0"/>
              <w:jc w:val="left"/>
              <w:rPr>
                <w:sz w:val="20"/>
              </w:rPr>
            </w:pPr>
            <w:r w:rsidRPr="00342A81">
              <w:rPr>
                <w:sz w:val="20"/>
              </w:rPr>
              <w:t xml:space="preserve">Small group tuition targeted at specific needs and knowledge gaps can be an effective method to support low attaining pupils or those falling behind, both </w:t>
            </w:r>
            <w:hyperlink r:id="rId25" w:history="1">
              <w:r w:rsidRPr="00342A81">
                <w:rPr>
                  <w:rStyle w:val="Hyperlink"/>
                  <w:sz w:val="20"/>
                </w:rPr>
                <w:t xml:space="preserve">one-to-one: One to one tuition | Teaching and Learning Toolkit | EEF </w:t>
              </w:r>
            </w:hyperlink>
            <w:r w:rsidRPr="00342A81">
              <w:rPr>
                <w:sz w:val="20"/>
              </w:rPr>
              <w:t xml:space="preserve"> And in small groups: </w:t>
            </w:r>
            <w:hyperlink r:id="rId26" w:history="1">
              <w:r w:rsidRPr="00342A81">
                <w:rPr>
                  <w:rStyle w:val="Hyperlink"/>
                  <w:sz w:val="20"/>
                </w:rPr>
                <w:t>Small group tuition | Teaching and Learning Toolkit | EEF</w:t>
              </w:r>
            </w:hyperlink>
          </w:p>
        </w:tc>
        <w:tc>
          <w:tcPr>
            <w:tcW w:w="1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0381E" w14:textId="77777777" w:rsidR="002D07FE" w:rsidRPr="006D37FE" w:rsidRDefault="002D07FE" w:rsidP="00C31636">
            <w:pPr>
              <w:pStyle w:val="TableRowCentered"/>
              <w:ind w:left="0" w:right="0"/>
              <w:jc w:val="left"/>
              <w:rPr>
                <w:sz w:val="20"/>
              </w:rPr>
            </w:pPr>
          </w:p>
        </w:tc>
      </w:tr>
      <w:tr w:rsidR="00342A81" w14:paraId="3E49F00A" w14:textId="77777777" w:rsidTr="002E5488">
        <w:tc>
          <w:tcPr>
            <w:tcW w:w="2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EBB9F" w14:textId="0FCA42CC" w:rsidR="00342A81" w:rsidRPr="00342A81" w:rsidRDefault="00342A81" w:rsidP="00C072CF">
            <w:pPr>
              <w:pStyle w:val="TableRow"/>
              <w:ind w:right="0"/>
              <w:rPr>
                <w:sz w:val="20"/>
                <w:szCs w:val="20"/>
              </w:rPr>
            </w:pPr>
            <w:r w:rsidRPr="00342A81">
              <w:rPr>
                <w:sz w:val="20"/>
                <w:szCs w:val="20"/>
              </w:rPr>
              <w:t>Additional phonics sessions targeted at disadvantaged pupils who require further phonics support, as identified through ongoing assessment, including for pupils in the ARP</w:t>
            </w: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0B39A" w14:textId="3B127617" w:rsidR="00342A81" w:rsidRPr="00342A81" w:rsidRDefault="00342A81" w:rsidP="00C31636">
            <w:pPr>
              <w:pStyle w:val="TableRowCentered"/>
              <w:ind w:left="0" w:right="0"/>
              <w:jc w:val="left"/>
              <w:rPr>
                <w:sz w:val="20"/>
              </w:rPr>
            </w:pPr>
            <w:r w:rsidRPr="00342A81">
              <w:rPr>
                <w:sz w:val="20"/>
              </w:rPr>
              <w:t xml:space="preserve">Phonics approaches have a strong evidence base indicating a positive impact on pupils, particularly from disadvantaged backgrounds. Targeted phonics interventions have been shown to be more effective when delivered as regular sessions over a period up to 12 weeks: </w:t>
            </w:r>
            <w:hyperlink r:id="rId27" w:history="1">
              <w:r w:rsidRPr="00342A81">
                <w:rPr>
                  <w:rStyle w:val="Hyperlink"/>
                  <w:sz w:val="20"/>
                </w:rPr>
                <w:t>Phonics | Teaching and Learning Toolkit | EEF</w:t>
              </w:r>
            </w:hyperlink>
          </w:p>
        </w:tc>
        <w:tc>
          <w:tcPr>
            <w:tcW w:w="1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70A11" w14:textId="77777777" w:rsidR="00342A81" w:rsidRPr="006D37FE" w:rsidRDefault="00342A81" w:rsidP="00C31636">
            <w:pPr>
              <w:pStyle w:val="TableRowCentered"/>
              <w:ind w:left="0" w:right="0"/>
              <w:jc w:val="left"/>
              <w:rPr>
                <w:sz w:val="20"/>
              </w:rPr>
            </w:pPr>
          </w:p>
        </w:tc>
      </w:tr>
      <w:tr w:rsidR="00342A81" w14:paraId="36BF24B1" w14:textId="77777777" w:rsidTr="002E5488">
        <w:tc>
          <w:tcPr>
            <w:tcW w:w="2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76BC7" w14:textId="4FDDDC6F" w:rsidR="00342A81" w:rsidRPr="00342A81" w:rsidRDefault="00342A81" w:rsidP="00C072CF">
            <w:pPr>
              <w:pStyle w:val="TableRow"/>
              <w:ind w:right="0"/>
              <w:rPr>
                <w:sz w:val="20"/>
                <w:szCs w:val="20"/>
              </w:rPr>
            </w:pPr>
            <w:r w:rsidRPr="00342A81">
              <w:rPr>
                <w:sz w:val="20"/>
                <w:szCs w:val="20"/>
              </w:rPr>
              <w:t>To foster a love of reading though enrichment opportunities</w:t>
            </w:r>
            <w:r>
              <w:rPr>
                <w:sz w:val="20"/>
                <w:szCs w:val="20"/>
              </w:rPr>
              <w:t xml:space="preserve"> by purchasing classroom and additional library books.</w:t>
            </w:r>
          </w:p>
        </w:tc>
        <w:tc>
          <w:tcPr>
            <w:tcW w:w="5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E660C" w14:textId="0FBC355B" w:rsidR="00342A81" w:rsidRPr="00342A81" w:rsidRDefault="002B169F" w:rsidP="00C31636">
            <w:pPr>
              <w:pStyle w:val="TableRowCentered"/>
              <w:ind w:left="0" w:right="0"/>
              <w:jc w:val="left"/>
              <w:rPr>
                <w:sz w:val="20"/>
              </w:rPr>
            </w:pPr>
            <w:hyperlink r:id="rId28" w:history="1">
              <w:r w:rsidR="00342A81" w:rsidRPr="00342A81">
                <w:rPr>
                  <w:rStyle w:val="Hyperlink"/>
                  <w:sz w:val="20"/>
                </w:rPr>
                <w:t>The DfE reading framework</w:t>
              </w:r>
            </w:hyperlink>
          </w:p>
        </w:tc>
        <w:tc>
          <w:tcPr>
            <w:tcW w:w="1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D890A" w14:textId="77777777" w:rsidR="00342A81" w:rsidRPr="006D37FE" w:rsidRDefault="00342A81" w:rsidP="00C31636">
            <w:pPr>
              <w:pStyle w:val="TableRowCentered"/>
              <w:ind w:left="0" w:right="0"/>
              <w:jc w:val="left"/>
              <w:rPr>
                <w:sz w:val="20"/>
              </w:rPr>
            </w:pPr>
          </w:p>
        </w:tc>
      </w:tr>
    </w:tbl>
    <w:p w14:paraId="68B3E0DA" w14:textId="0D5E6A31" w:rsidR="00275339" w:rsidRDefault="00275339" w:rsidP="00AA355B">
      <w:pPr>
        <w:pStyle w:val="Heading3"/>
      </w:pPr>
      <w:r>
        <w:t xml:space="preserve">                                                                                                                                     </w:t>
      </w:r>
    </w:p>
    <w:p w14:paraId="2A7D5532" w14:textId="4E9296E6" w:rsidR="00E66558" w:rsidRPr="00AA355B" w:rsidRDefault="009D71E8" w:rsidP="00AA355B">
      <w:pPr>
        <w:pStyle w:val="Heading3"/>
      </w:pPr>
      <w:r>
        <w:t>Wider strategies (for example, related to attendance, behaviour, wellbeing)</w:t>
      </w:r>
    </w:p>
    <w:p w14:paraId="2A7D5533" w14:textId="77777777" w:rsidR="00E66558" w:rsidRPr="002E5488" w:rsidRDefault="009D71E8">
      <w:pPr>
        <w:spacing w:before="240" w:after="120"/>
        <w:rPr>
          <w:sz w:val="20"/>
          <w:szCs w:val="20"/>
        </w:rPr>
      </w:pPr>
      <w:r w:rsidRPr="002E5488">
        <w:rPr>
          <w:sz w:val="20"/>
          <w:szCs w:val="20"/>
        </w:rPr>
        <w:t xml:space="preserve">Budgeted cost: £ </w:t>
      </w:r>
      <w:r w:rsidRPr="002E5488">
        <w:rPr>
          <w:i/>
          <w:iCs/>
          <w:sz w:val="20"/>
          <w:szCs w:val="20"/>
        </w:rPr>
        <w:t>[insert amount]</w:t>
      </w:r>
    </w:p>
    <w:tbl>
      <w:tblPr>
        <w:tblW w:w="5000" w:type="pct"/>
        <w:tblCellMar>
          <w:left w:w="10" w:type="dxa"/>
          <w:right w:w="10" w:type="dxa"/>
        </w:tblCellMar>
        <w:tblLook w:val="04A0" w:firstRow="1" w:lastRow="0" w:firstColumn="1" w:lastColumn="0" w:noHBand="0" w:noVBand="1"/>
      </w:tblPr>
      <w:tblGrid>
        <w:gridCol w:w="3151"/>
        <w:gridCol w:w="3948"/>
        <w:gridCol w:w="2387"/>
      </w:tblGrid>
      <w:tr w:rsidR="00336CC8" w14:paraId="2A7D5537" w14:textId="77777777" w:rsidTr="00336CC8">
        <w:tc>
          <w:tcPr>
            <w:tcW w:w="315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394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38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2E5488" w14:paraId="20EA2BE0" w14:textId="77777777" w:rsidTr="00336CC8">
        <w:tc>
          <w:tcPr>
            <w:tcW w:w="31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1D4C490" w14:textId="381979FC" w:rsidR="002E5488" w:rsidRPr="002E5488" w:rsidRDefault="002E5488" w:rsidP="002E5488">
            <w:pPr>
              <w:pStyle w:val="TableHeader"/>
              <w:ind w:left="0" w:right="0"/>
              <w:jc w:val="left"/>
              <w:rPr>
                <w:b w:val="0"/>
                <w:bCs/>
                <w:sz w:val="20"/>
                <w:szCs w:val="20"/>
              </w:rPr>
            </w:pPr>
            <w:r w:rsidRPr="002E5488">
              <w:rPr>
                <w:b w:val="0"/>
                <w:bCs/>
                <w:sz w:val="20"/>
                <w:szCs w:val="20"/>
              </w:rPr>
              <w:t>Zones of Regulation enabling children to build resilience, understand and communicate emotions and embrace their mental and emotional wellbeing.</w:t>
            </w:r>
          </w:p>
        </w:tc>
        <w:tc>
          <w:tcPr>
            <w:tcW w:w="394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1DC6934" w14:textId="77777777" w:rsidR="002E5488" w:rsidRPr="00752717" w:rsidRDefault="002E5488" w:rsidP="00752717">
            <w:pPr>
              <w:pStyle w:val="TableRowCentered"/>
              <w:jc w:val="left"/>
              <w:rPr>
                <w:sz w:val="20"/>
              </w:rPr>
            </w:pPr>
            <w:r w:rsidRPr="00752717">
              <w:rPr>
                <w:sz w:val="20"/>
              </w:rPr>
              <w:t xml:space="preserve">The EEFs </w:t>
            </w:r>
            <w:hyperlink r:id="rId29" w:history="1">
              <w:r w:rsidRPr="00752717">
                <w:rPr>
                  <w:rStyle w:val="Hyperlink"/>
                  <w:rFonts w:eastAsiaTheme="majorEastAsia"/>
                  <w:sz w:val="20"/>
                </w:rPr>
                <w:t>Improving Social and Emotional learning in Primary Schools</w:t>
              </w:r>
            </w:hyperlink>
            <w:r w:rsidRPr="00752717">
              <w:rPr>
                <w:sz w:val="20"/>
              </w:rPr>
              <w:t xml:space="preserve"> report stresses this is especially important for children from disadvantaged backgrounds and other vulnerable groups, who, on average, have weaker SEL skills at all ages than their non-disadvantaged peers. These skills are likely to influence a range of outcomes for pupils. Lower social and emotional skills are linked to poorer mental health and lower academic attainment.</w:t>
            </w:r>
          </w:p>
          <w:p w14:paraId="3A85C4D8" w14:textId="77777777" w:rsidR="002E5488" w:rsidRDefault="002E5488" w:rsidP="00C31636">
            <w:pPr>
              <w:pStyle w:val="TableHeader"/>
              <w:ind w:left="0" w:right="0"/>
              <w:jc w:val="left"/>
            </w:pPr>
          </w:p>
        </w:tc>
        <w:tc>
          <w:tcPr>
            <w:tcW w:w="238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8DD67F6" w14:textId="3CFA8730" w:rsidR="002E5488" w:rsidRPr="006D37FE" w:rsidRDefault="006D37FE" w:rsidP="00C31636">
            <w:pPr>
              <w:pStyle w:val="TableHeader"/>
              <w:ind w:left="0" w:right="0"/>
              <w:jc w:val="left"/>
              <w:rPr>
                <w:b w:val="0"/>
                <w:bCs/>
                <w:sz w:val="20"/>
                <w:szCs w:val="20"/>
              </w:rPr>
            </w:pPr>
            <w:r w:rsidRPr="006D37FE">
              <w:rPr>
                <w:b w:val="0"/>
                <w:bCs/>
                <w:sz w:val="20"/>
                <w:szCs w:val="20"/>
              </w:rPr>
              <w:t>3,</w:t>
            </w:r>
            <w:r>
              <w:rPr>
                <w:b w:val="0"/>
                <w:bCs/>
                <w:sz w:val="20"/>
                <w:szCs w:val="20"/>
              </w:rPr>
              <w:t>5</w:t>
            </w:r>
          </w:p>
        </w:tc>
      </w:tr>
      <w:tr w:rsidR="00DB52AA" w14:paraId="12BE94C8" w14:textId="77777777" w:rsidTr="00336CC8">
        <w:tc>
          <w:tcPr>
            <w:tcW w:w="31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A9294FB" w14:textId="76030F0E" w:rsidR="009D5708" w:rsidRPr="00336CC8" w:rsidRDefault="002E5488" w:rsidP="00C31636">
            <w:pPr>
              <w:pStyle w:val="TableHeader"/>
              <w:ind w:left="0" w:right="0"/>
              <w:jc w:val="left"/>
              <w:rPr>
                <w:rFonts w:asciiTheme="minorHAnsi" w:hAnsiTheme="minorHAnsi" w:cstheme="minorHAnsi"/>
                <w:b w:val="0"/>
                <w:bCs/>
                <w:sz w:val="20"/>
                <w:szCs w:val="20"/>
              </w:rPr>
            </w:pPr>
            <w:r w:rsidRPr="00336CC8">
              <w:rPr>
                <w:b w:val="0"/>
                <w:bCs/>
                <w:sz w:val="20"/>
                <w:szCs w:val="20"/>
              </w:rPr>
              <w:t xml:space="preserve">Use of play therapist/ Catholic Children Society sessions to </w:t>
            </w:r>
            <w:r w:rsidRPr="00336CC8">
              <w:rPr>
                <w:b w:val="0"/>
                <w:bCs/>
                <w:sz w:val="20"/>
                <w:szCs w:val="20"/>
              </w:rPr>
              <w:lastRenderedPageBreak/>
              <w:t xml:space="preserve">support Mental Health and Social and Emotional issues </w:t>
            </w:r>
          </w:p>
        </w:tc>
        <w:tc>
          <w:tcPr>
            <w:tcW w:w="394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C8A8F8D" w14:textId="242B30FC" w:rsidR="002E5488" w:rsidRDefault="002E5488" w:rsidP="00336CC8">
            <w:pPr>
              <w:pStyle w:val="TableRowCentered"/>
              <w:jc w:val="left"/>
              <w:rPr>
                <w:sz w:val="20"/>
              </w:rPr>
            </w:pPr>
            <w:r w:rsidRPr="00336CC8">
              <w:rPr>
                <w:sz w:val="20"/>
              </w:rPr>
              <w:lastRenderedPageBreak/>
              <w:t xml:space="preserve">We want to support the children’s social emotional needs alongside their learning needs which is recognised in the </w:t>
            </w:r>
            <w:hyperlink r:id="rId30" w:history="1">
              <w:r w:rsidRPr="00336CC8">
                <w:rPr>
                  <w:rStyle w:val="Hyperlink"/>
                  <w:rFonts w:eastAsiaTheme="majorEastAsia"/>
                  <w:sz w:val="20"/>
                </w:rPr>
                <w:t xml:space="preserve">DfE </w:t>
              </w:r>
              <w:r w:rsidRPr="00336CC8">
                <w:rPr>
                  <w:rStyle w:val="Hyperlink"/>
                  <w:rFonts w:eastAsiaTheme="majorEastAsia"/>
                  <w:sz w:val="20"/>
                </w:rPr>
                <w:lastRenderedPageBreak/>
                <w:t>Supporting the attainment of disadvantaged pupils</w:t>
              </w:r>
            </w:hyperlink>
            <w:r w:rsidRPr="00336CC8">
              <w:rPr>
                <w:sz w:val="20"/>
              </w:rPr>
              <w:t xml:space="preserve">. Successful schools have strong social and emotional support strategies to help pupils in need of additional support, including through working with their families. </w:t>
            </w:r>
          </w:p>
          <w:p w14:paraId="07E98624" w14:textId="15AEE284" w:rsidR="009D5708" w:rsidRPr="00752717" w:rsidRDefault="00336CC8" w:rsidP="00752717">
            <w:pPr>
              <w:pStyle w:val="TableRowCentered"/>
              <w:jc w:val="left"/>
              <w:rPr>
                <w:rStyle w:val="Hyperlink"/>
                <w:color w:val="0D0D0D"/>
                <w:sz w:val="20"/>
                <w:u w:val="none"/>
              </w:rPr>
            </w:pPr>
            <w:r>
              <w:rPr>
                <w:sz w:val="20"/>
              </w:rPr>
              <w:t>NFER suggests that in order to support children’s learning, emotional support needs to be provided to address any underlying issues.  On average, social and emotional interventions have an identifiable and significant impact on attitudes to learning, social relationships in school, and attainment itself (Four months</w:t>
            </w:r>
            <w:r w:rsidR="00752717">
              <w:rPr>
                <w:sz w:val="20"/>
              </w:rPr>
              <w:t xml:space="preserve">’ additional progress on average according to the </w:t>
            </w:r>
            <w:hyperlink r:id="rId31" w:history="1">
              <w:r w:rsidR="00752717" w:rsidRPr="00336CC8">
                <w:rPr>
                  <w:rStyle w:val="Hyperlink"/>
                  <w:rFonts w:eastAsiaTheme="majorEastAsia"/>
                  <w:bCs/>
                  <w:sz w:val="20"/>
                </w:rPr>
                <w:t>EFF Toolkit.</w:t>
              </w:r>
            </w:hyperlink>
          </w:p>
          <w:p w14:paraId="24CBC488" w14:textId="5D5DD3BD" w:rsidR="002E5488" w:rsidRPr="00336CC8" w:rsidRDefault="002E5488" w:rsidP="00336CC8">
            <w:pPr>
              <w:pStyle w:val="TableRowCentered"/>
              <w:jc w:val="left"/>
              <w:rPr>
                <w:rStyle w:val="Hyperlink"/>
                <w:rFonts w:eastAsiaTheme="majorEastAsia"/>
                <w:sz w:val="20"/>
              </w:rPr>
            </w:pPr>
            <w:r w:rsidRPr="00336CC8">
              <w:rPr>
                <w:sz w:val="20"/>
              </w:rPr>
              <w:t>’</w:t>
            </w:r>
            <w:hyperlink r:id="rId32" w:history="1">
              <w:r w:rsidRPr="00336CC8">
                <w:rPr>
                  <w:rStyle w:val="Hyperlink"/>
                  <w:rFonts w:eastAsiaTheme="majorEastAsia"/>
                  <w:sz w:val="20"/>
                </w:rPr>
                <w:t>EEF Self-regulation strategies +3 months</w:t>
              </w:r>
            </w:hyperlink>
          </w:p>
          <w:p w14:paraId="7390DFDC" w14:textId="17E8F1D6" w:rsidR="002E5488" w:rsidRPr="00336CC8" w:rsidRDefault="002B169F" w:rsidP="00336CC8">
            <w:pPr>
              <w:pStyle w:val="TableRowCentered"/>
              <w:jc w:val="left"/>
              <w:rPr>
                <w:rStyle w:val="Hyperlink"/>
                <w:rFonts w:eastAsiaTheme="majorEastAsia"/>
                <w:sz w:val="20"/>
              </w:rPr>
            </w:pPr>
            <w:hyperlink r:id="rId33" w:anchor=":~:text=In%20collaboration%20with%20the%20University,social%20and%20emotional%20literacy%20skills." w:history="1">
              <w:r w:rsidR="002E5488" w:rsidRPr="00336CC8">
                <w:rPr>
                  <w:rStyle w:val="Hyperlink"/>
                  <w:rFonts w:eastAsiaTheme="majorEastAsia"/>
                  <w:sz w:val="20"/>
                </w:rPr>
                <w:t>Evidence-based SEMH programmes</w:t>
              </w:r>
            </w:hyperlink>
          </w:p>
          <w:p w14:paraId="146A6403" w14:textId="0629AD49" w:rsidR="002E5488" w:rsidRPr="00336CC8" w:rsidRDefault="002E5488" w:rsidP="002E5488">
            <w:pPr>
              <w:pStyle w:val="TableRowCentered"/>
              <w:ind w:left="360"/>
              <w:jc w:val="left"/>
              <w:rPr>
                <w:bCs/>
                <w:sz w:val="20"/>
              </w:rPr>
            </w:pPr>
          </w:p>
        </w:tc>
        <w:tc>
          <w:tcPr>
            <w:tcW w:w="238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08B801C" w14:textId="26F39EC9" w:rsidR="009D5708" w:rsidRPr="006D37FE" w:rsidRDefault="006D37FE" w:rsidP="00C31636">
            <w:pPr>
              <w:pStyle w:val="TableHeader"/>
              <w:ind w:left="0" w:right="0"/>
              <w:jc w:val="left"/>
              <w:rPr>
                <w:b w:val="0"/>
                <w:bCs/>
                <w:sz w:val="20"/>
                <w:szCs w:val="20"/>
              </w:rPr>
            </w:pPr>
            <w:r w:rsidRPr="006D37FE">
              <w:rPr>
                <w:b w:val="0"/>
                <w:bCs/>
                <w:sz w:val="20"/>
                <w:szCs w:val="20"/>
              </w:rPr>
              <w:lastRenderedPageBreak/>
              <w:t>5</w:t>
            </w:r>
          </w:p>
        </w:tc>
      </w:tr>
      <w:tr w:rsidR="00684489" w14:paraId="4F0C8AE1" w14:textId="77777777" w:rsidTr="00336CC8">
        <w:tc>
          <w:tcPr>
            <w:tcW w:w="31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DCB39BA" w14:textId="38B5F5D4" w:rsidR="00684489" w:rsidRPr="00336CC8" w:rsidRDefault="002E5488" w:rsidP="00684489">
            <w:pPr>
              <w:pStyle w:val="Default"/>
              <w:rPr>
                <w:color w:val="FF0000"/>
                <w:sz w:val="20"/>
                <w:szCs w:val="20"/>
              </w:rPr>
            </w:pPr>
            <w:r w:rsidRPr="00336CC8">
              <w:rPr>
                <w:color w:val="000000" w:themeColor="text1"/>
                <w:sz w:val="20"/>
                <w:szCs w:val="20"/>
              </w:rPr>
              <w:t>Provide practical strategies to                    support learning at home through phonics, reading, writing and maths workshops.</w:t>
            </w:r>
          </w:p>
        </w:tc>
        <w:tc>
          <w:tcPr>
            <w:tcW w:w="394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FFECC52" w14:textId="77777777" w:rsidR="002E5488" w:rsidRPr="002E5488" w:rsidRDefault="002E5488" w:rsidP="002E5488">
            <w:pPr>
              <w:pStyle w:val="TableRowCentered"/>
              <w:jc w:val="left"/>
              <w:rPr>
                <w:sz w:val="20"/>
              </w:rPr>
            </w:pPr>
            <w:r w:rsidRPr="002E5488">
              <w:rPr>
                <w:sz w:val="20"/>
              </w:rPr>
              <w:t xml:space="preserve">The </w:t>
            </w:r>
            <w:hyperlink r:id="rId34" w:history="1">
              <w:r w:rsidRPr="002E5488">
                <w:rPr>
                  <w:rStyle w:val="Hyperlink"/>
                  <w:rFonts w:eastAsiaTheme="majorEastAsia"/>
                  <w:sz w:val="20"/>
                </w:rPr>
                <w:t>EEF ‘Preparing for Literacy’</w:t>
              </w:r>
            </w:hyperlink>
            <w:r w:rsidRPr="002E5488">
              <w:rPr>
                <w:sz w:val="20"/>
              </w:rPr>
              <w:t xml:space="preserve"> states ‘Promising strategies include encouraging parents to read to children before they can read, then to begin reading with children as soon as they can; and running workshops showing parents how to read and talk about books with their children effectively.’</w:t>
            </w:r>
          </w:p>
          <w:p w14:paraId="3CF11A9D" w14:textId="77777777" w:rsidR="002E5488" w:rsidRPr="002E5488" w:rsidRDefault="002B169F" w:rsidP="002E5488">
            <w:pPr>
              <w:pStyle w:val="TableRowCentered"/>
              <w:jc w:val="left"/>
              <w:rPr>
                <w:sz w:val="20"/>
              </w:rPr>
            </w:pPr>
            <w:hyperlink r:id="rId35" w:history="1">
              <w:r w:rsidR="002E5488" w:rsidRPr="002E5488">
                <w:rPr>
                  <w:rStyle w:val="Hyperlink"/>
                  <w:rFonts w:eastAsiaTheme="majorEastAsia"/>
                  <w:sz w:val="20"/>
                </w:rPr>
                <w:t>‘Working with Parents to Support Children’s Learning’</w:t>
              </w:r>
            </w:hyperlink>
          </w:p>
          <w:p w14:paraId="287278E7" w14:textId="341B3216" w:rsidR="00684489" w:rsidRPr="002E5488" w:rsidRDefault="002B169F" w:rsidP="002E5488">
            <w:pPr>
              <w:pStyle w:val="Default"/>
              <w:rPr>
                <w:rFonts w:asciiTheme="minorHAnsi" w:hAnsiTheme="minorHAnsi" w:cstheme="minorHAnsi"/>
                <w:color w:val="0000FF"/>
                <w:sz w:val="20"/>
                <w:szCs w:val="20"/>
              </w:rPr>
            </w:pPr>
            <w:hyperlink r:id="rId36" w:history="1">
              <w:r w:rsidR="002E5488" w:rsidRPr="002E5488">
                <w:rPr>
                  <w:rStyle w:val="Hyperlink"/>
                  <w:rFonts w:eastAsiaTheme="majorEastAsia"/>
                  <w:sz w:val="20"/>
                  <w:szCs w:val="20"/>
                </w:rPr>
                <w:t>EEF – parental engagement</w:t>
              </w:r>
            </w:hyperlink>
            <w:r w:rsidR="002E5488" w:rsidRPr="002E5488">
              <w:rPr>
                <w:sz w:val="20"/>
                <w:szCs w:val="20"/>
              </w:rPr>
              <w:t xml:space="preserve"> +3 months approaches and programmes which aim to develop parental skills such as literacy or IT skills; general approaches which </w:t>
            </w:r>
            <w:r w:rsidR="00336CC8">
              <w:rPr>
                <w:sz w:val="20"/>
                <w:szCs w:val="20"/>
              </w:rPr>
              <w:t xml:space="preserve">      </w:t>
            </w:r>
            <w:r w:rsidR="002E5488" w:rsidRPr="002E5488">
              <w:rPr>
                <w:sz w:val="20"/>
                <w:szCs w:val="20"/>
              </w:rPr>
              <w:t>encourage parents to support their</w:t>
            </w:r>
            <w:r w:rsidR="00336CC8">
              <w:rPr>
                <w:sz w:val="20"/>
                <w:szCs w:val="20"/>
              </w:rPr>
              <w:t xml:space="preserve">                 </w:t>
            </w:r>
            <w:r w:rsidR="002E5488" w:rsidRPr="002E5488">
              <w:rPr>
                <w:sz w:val="20"/>
                <w:szCs w:val="20"/>
              </w:rPr>
              <w:t xml:space="preserve"> children with, for example reading or </w:t>
            </w:r>
            <w:r w:rsidR="00336CC8">
              <w:rPr>
                <w:sz w:val="20"/>
                <w:szCs w:val="20"/>
              </w:rPr>
              <w:t xml:space="preserve">                   </w:t>
            </w:r>
            <w:r w:rsidR="002E5488" w:rsidRPr="002E5488">
              <w:rPr>
                <w:sz w:val="20"/>
                <w:szCs w:val="20"/>
              </w:rPr>
              <w:t>homework; the involvement of parents in their children’s learning activities; and more intensive programmes for families in crisis.</w:t>
            </w:r>
          </w:p>
        </w:tc>
        <w:tc>
          <w:tcPr>
            <w:tcW w:w="238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A94F1C9" w14:textId="7377BFBD" w:rsidR="00684489" w:rsidRPr="006D37FE" w:rsidRDefault="006D37FE" w:rsidP="00C31636">
            <w:pPr>
              <w:pStyle w:val="TableHeader"/>
              <w:ind w:left="0" w:right="0"/>
              <w:jc w:val="left"/>
              <w:rPr>
                <w:b w:val="0"/>
                <w:bCs/>
                <w:sz w:val="20"/>
                <w:szCs w:val="20"/>
              </w:rPr>
            </w:pPr>
            <w:r w:rsidRPr="006D37FE">
              <w:rPr>
                <w:b w:val="0"/>
                <w:bCs/>
                <w:sz w:val="20"/>
                <w:szCs w:val="20"/>
              </w:rPr>
              <w:t>1,2,3,4</w:t>
            </w:r>
          </w:p>
        </w:tc>
      </w:tr>
      <w:tr w:rsidR="00336CC8" w14:paraId="23F3C2D6" w14:textId="77777777" w:rsidTr="00336CC8">
        <w:tc>
          <w:tcPr>
            <w:tcW w:w="31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88986F7" w14:textId="695C2635" w:rsidR="00336CC8" w:rsidRPr="00336CC8" w:rsidRDefault="00336CC8" w:rsidP="00336CC8">
            <w:pPr>
              <w:pStyle w:val="Default"/>
              <w:rPr>
                <w:rFonts w:asciiTheme="minorHAnsi" w:hAnsiTheme="minorHAnsi" w:cstheme="minorHAnsi"/>
                <w:color w:val="FF0000"/>
                <w:sz w:val="20"/>
                <w:szCs w:val="20"/>
              </w:rPr>
            </w:pPr>
            <w:r w:rsidRPr="00336CC8">
              <w:rPr>
                <w:sz w:val="20"/>
                <w:szCs w:val="20"/>
              </w:rPr>
              <w:t xml:space="preserve">Support parental engagement by ensuring all parents attend </w:t>
            </w:r>
            <w:r>
              <w:rPr>
                <w:sz w:val="20"/>
                <w:szCs w:val="20"/>
              </w:rPr>
              <w:t xml:space="preserve">              </w:t>
            </w:r>
            <w:r w:rsidRPr="00336CC8">
              <w:rPr>
                <w:sz w:val="20"/>
                <w:szCs w:val="20"/>
              </w:rPr>
              <w:t xml:space="preserve">parent consultations, as well as opportunities to participate in school activities where they can such as curriculum workshops.  </w:t>
            </w:r>
          </w:p>
        </w:tc>
        <w:tc>
          <w:tcPr>
            <w:tcW w:w="394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F0B76E3" w14:textId="0921F91D" w:rsidR="00336CC8" w:rsidRPr="00336CC8" w:rsidRDefault="002B169F" w:rsidP="00336CC8">
            <w:pPr>
              <w:pStyle w:val="NoSpacing"/>
              <w:rPr>
                <w:sz w:val="20"/>
                <w:szCs w:val="20"/>
              </w:rPr>
            </w:pPr>
            <w:hyperlink r:id="rId37" w:history="1">
              <w:r w:rsidR="00336CC8" w:rsidRPr="00336CC8">
                <w:rPr>
                  <w:rStyle w:val="Hyperlink"/>
                  <w:rFonts w:eastAsiaTheme="majorEastAsia"/>
                  <w:sz w:val="20"/>
                  <w:szCs w:val="20"/>
                </w:rPr>
                <w:t>Parental engagement</w:t>
              </w:r>
            </w:hyperlink>
            <w:r w:rsidR="00336CC8" w:rsidRPr="00336CC8">
              <w:rPr>
                <w:sz w:val="20"/>
                <w:szCs w:val="20"/>
              </w:rPr>
              <w:t xml:space="preserve"> </w:t>
            </w:r>
            <w:r w:rsidR="00336CC8" w:rsidRPr="00336CC8">
              <w:rPr>
                <w:rFonts w:cs="Arial"/>
                <w:color w:val="auto"/>
                <w:sz w:val="20"/>
                <w:szCs w:val="20"/>
                <w:shd w:val="clear" w:color="auto" w:fill="FAFAFA"/>
              </w:rPr>
              <w:t>has a positive impact on average of 4 months’ additional progress.</w:t>
            </w:r>
            <w:r w:rsidR="00336CC8" w:rsidRPr="00336CC8">
              <w:rPr>
                <w:rFonts w:ascii="Helvetica" w:hAnsi="Helvetica" w:cs="Helvetica"/>
                <w:color w:val="auto"/>
                <w:sz w:val="20"/>
                <w:szCs w:val="20"/>
                <w:shd w:val="clear" w:color="auto" w:fill="FAFAFA"/>
              </w:rPr>
              <w:t xml:space="preserve"> </w:t>
            </w:r>
            <w:r w:rsidR="00336CC8" w:rsidRPr="00336CC8">
              <w:rPr>
                <w:sz w:val="20"/>
                <w:szCs w:val="20"/>
              </w:rPr>
              <w:t>Approaches and programmes which aim to develop parental skills such as literacy or IT skills; general approaches which encourage parents to support their children with, for example reading or homework; the involvement of parents in their children’s learning activities; and more intensive programmes for families in crisis</w:t>
            </w:r>
            <w:r w:rsidR="00336CC8" w:rsidRPr="00336CC8">
              <w:rPr>
                <w:color w:val="auto"/>
                <w:sz w:val="20"/>
                <w:szCs w:val="20"/>
              </w:rPr>
              <w:t>.</w:t>
            </w:r>
            <w:r w:rsidR="00336CC8" w:rsidRPr="00336CC8">
              <w:rPr>
                <w:color w:val="FF0000"/>
                <w:sz w:val="20"/>
                <w:szCs w:val="20"/>
              </w:rPr>
              <w:t xml:space="preserve"> </w:t>
            </w:r>
            <w:r w:rsidR="00336CC8" w:rsidRPr="00336CC8">
              <w:rPr>
                <w:rFonts w:ascii="Helvetica" w:hAnsi="Helvetica" w:cs="Helvetica"/>
                <w:color w:val="FF0000"/>
                <w:sz w:val="20"/>
                <w:szCs w:val="20"/>
                <w:shd w:val="clear" w:color="auto" w:fill="FAFAFA"/>
              </w:rPr>
              <w:t xml:space="preserve"> </w:t>
            </w:r>
          </w:p>
        </w:tc>
        <w:tc>
          <w:tcPr>
            <w:tcW w:w="238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5DCD568" w14:textId="23E1A3E9" w:rsidR="00336CC8" w:rsidRDefault="00E63880" w:rsidP="00336CC8">
            <w:pPr>
              <w:pStyle w:val="TableHeader"/>
              <w:ind w:left="0" w:right="0"/>
              <w:jc w:val="left"/>
            </w:pPr>
            <w:r w:rsidRPr="006D37FE">
              <w:rPr>
                <w:b w:val="0"/>
                <w:bCs/>
                <w:sz w:val="20"/>
                <w:szCs w:val="20"/>
              </w:rPr>
              <w:t>1,2,3,4</w:t>
            </w:r>
          </w:p>
        </w:tc>
      </w:tr>
      <w:tr w:rsidR="00336CC8" w14:paraId="2B254E95" w14:textId="77777777" w:rsidTr="00336CC8">
        <w:tc>
          <w:tcPr>
            <w:tcW w:w="31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9E39EAB" w14:textId="149E2CE7" w:rsidR="00336CC8" w:rsidRPr="00336CC8" w:rsidRDefault="00336CC8" w:rsidP="00336CC8">
            <w:pPr>
              <w:pStyle w:val="NoSpacing"/>
              <w:rPr>
                <w:sz w:val="20"/>
                <w:szCs w:val="20"/>
              </w:rPr>
            </w:pPr>
            <w:r w:rsidRPr="00336CC8">
              <w:rPr>
                <w:sz w:val="20"/>
                <w:szCs w:val="20"/>
              </w:rPr>
              <w:t>Increased participation in                 opportunities across the school such as school council, sports tournaments and extra-curricular clubs.</w:t>
            </w:r>
          </w:p>
        </w:tc>
        <w:tc>
          <w:tcPr>
            <w:tcW w:w="394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C4AF790" w14:textId="59700295" w:rsidR="00336CC8" w:rsidRPr="00336CC8" w:rsidRDefault="00336CC8" w:rsidP="00336CC8">
            <w:pPr>
              <w:pStyle w:val="NoSpacing"/>
              <w:rPr>
                <w:sz w:val="20"/>
                <w:szCs w:val="20"/>
              </w:rPr>
            </w:pPr>
            <w:r w:rsidRPr="00336CC8">
              <w:rPr>
                <w:sz w:val="20"/>
                <w:szCs w:val="20"/>
              </w:rPr>
              <w:t>EEF evidence indicates that when pupils take pride and engage in wider aspects of school life socially, they achieve well as they are more settled.</w:t>
            </w:r>
          </w:p>
        </w:tc>
        <w:tc>
          <w:tcPr>
            <w:tcW w:w="238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4308294D" w14:textId="6FC25ACA" w:rsidR="00336CC8" w:rsidRPr="00E63880" w:rsidRDefault="009707B3" w:rsidP="00336CC8">
            <w:pPr>
              <w:pStyle w:val="TableHeader"/>
              <w:ind w:left="0" w:right="0"/>
              <w:jc w:val="left"/>
              <w:rPr>
                <w:b w:val="0"/>
                <w:bCs/>
                <w:sz w:val="20"/>
                <w:szCs w:val="20"/>
              </w:rPr>
            </w:pPr>
            <w:r w:rsidRPr="00E63880">
              <w:rPr>
                <w:b w:val="0"/>
                <w:bCs/>
                <w:sz w:val="20"/>
                <w:szCs w:val="20"/>
              </w:rPr>
              <w:t>7</w:t>
            </w:r>
          </w:p>
        </w:tc>
      </w:tr>
      <w:tr w:rsidR="00336CC8" w14:paraId="1105DEA7" w14:textId="77777777" w:rsidTr="00336CC8">
        <w:tc>
          <w:tcPr>
            <w:tcW w:w="31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EA7A550" w14:textId="77777777" w:rsidR="00336CC8" w:rsidRPr="00336CC8" w:rsidRDefault="00336CC8" w:rsidP="00275339">
            <w:pPr>
              <w:pStyle w:val="TableRow"/>
              <w:ind w:left="0"/>
              <w:rPr>
                <w:sz w:val="20"/>
                <w:szCs w:val="20"/>
              </w:rPr>
            </w:pPr>
            <w:r w:rsidRPr="00336CC8">
              <w:rPr>
                <w:sz w:val="20"/>
                <w:szCs w:val="20"/>
              </w:rPr>
              <w:t xml:space="preserve">Building cultural capital though clubs, activities, trips and experiences – providing </w:t>
            </w:r>
            <w:r w:rsidRPr="00336CC8">
              <w:rPr>
                <w:sz w:val="20"/>
                <w:szCs w:val="20"/>
              </w:rPr>
              <w:lastRenderedPageBreak/>
              <w:t>subsidised funding as appropriate to ensure all eligible children are able to benefit from activities and experiences on offer</w:t>
            </w:r>
          </w:p>
          <w:p w14:paraId="65381718" w14:textId="77777777" w:rsidR="00336CC8" w:rsidRPr="00336CC8" w:rsidRDefault="00336CC8" w:rsidP="00336CC8">
            <w:pPr>
              <w:pStyle w:val="Default"/>
              <w:rPr>
                <w:sz w:val="20"/>
                <w:szCs w:val="20"/>
              </w:rPr>
            </w:pPr>
          </w:p>
        </w:tc>
        <w:tc>
          <w:tcPr>
            <w:tcW w:w="394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95142E1" w14:textId="77777777" w:rsidR="00336CC8" w:rsidRPr="00336CC8" w:rsidRDefault="00336CC8" w:rsidP="00336CC8">
            <w:pPr>
              <w:pStyle w:val="TableRowCentered"/>
              <w:jc w:val="left"/>
              <w:rPr>
                <w:sz w:val="20"/>
              </w:rPr>
            </w:pPr>
            <w:r w:rsidRPr="00336CC8">
              <w:rPr>
                <w:sz w:val="20"/>
              </w:rPr>
              <w:lastRenderedPageBreak/>
              <w:t>Parent voice has shown that this has been popular and an effective strategy.</w:t>
            </w:r>
          </w:p>
          <w:p w14:paraId="33DAEC0E" w14:textId="09F5F19B" w:rsidR="00336CC8" w:rsidRPr="00336CC8" w:rsidRDefault="00336CC8" w:rsidP="00336CC8">
            <w:pPr>
              <w:pStyle w:val="TableRowCentered"/>
              <w:jc w:val="left"/>
              <w:rPr>
                <w:sz w:val="20"/>
              </w:rPr>
            </w:pPr>
            <w:r w:rsidRPr="00336CC8">
              <w:rPr>
                <w:sz w:val="20"/>
              </w:rPr>
              <w:lastRenderedPageBreak/>
              <w:t xml:space="preserve">The life experiences of some children are limited. Enrichment is a pathway to engagement, aspiration and therefore raised attainment. Exposure to a wider range of experience will enhance vocabulary, knowledge and enjoyment of learning. </w:t>
            </w:r>
          </w:p>
        </w:tc>
        <w:tc>
          <w:tcPr>
            <w:tcW w:w="238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09EA3FC" w14:textId="2C2A59C3" w:rsidR="00336CC8" w:rsidRPr="00E63880" w:rsidRDefault="009707B3" w:rsidP="00336CC8">
            <w:pPr>
              <w:pStyle w:val="TableHeader"/>
              <w:ind w:left="0" w:right="0"/>
              <w:jc w:val="left"/>
              <w:rPr>
                <w:b w:val="0"/>
                <w:bCs/>
                <w:sz w:val="20"/>
                <w:szCs w:val="20"/>
              </w:rPr>
            </w:pPr>
            <w:r w:rsidRPr="00E63880">
              <w:rPr>
                <w:b w:val="0"/>
                <w:bCs/>
                <w:sz w:val="20"/>
                <w:szCs w:val="20"/>
              </w:rPr>
              <w:lastRenderedPageBreak/>
              <w:t>7</w:t>
            </w:r>
          </w:p>
        </w:tc>
      </w:tr>
      <w:tr w:rsidR="00336CC8" w14:paraId="2168C97B" w14:textId="77777777" w:rsidTr="00336CC8">
        <w:tc>
          <w:tcPr>
            <w:tcW w:w="315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C05A8A2" w14:textId="77777777" w:rsidR="00336CC8" w:rsidRPr="00336CC8" w:rsidRDefault="00336CC8" w:rsidP="00275339">
            <w:pPr>
              <w:pStyle w:val="TableRow"/>
              <w:ind w:left="0"/>
              <w:rPr>
                <w:sz w:val="20"/>
                <w:szCs w:val="20"/>
              </w:rPr>
            </w:pPr>
            <w:r w:rsidRPr="00336CC8">
              <w:rPr>
                <w:sz w:val="20"/>
                <w:szCs w:val="20"/>
              </w:rPr>
              <w:t>To continue to monitor attendance and work with parents to ensure this is high for disadvantaged children.</w:t>
            </w:r>
          </w:p>
          <w:p w14:paraId="30234889" w14:textId="77777777" w:rsidR="00336CC8" w:rsidRPr="00336CC8" w:rsidRDefault="00336CC8" w:rsidP="00336CC8">
            <w:pPr>
              <w:pStyle w:val="TableRow"/>
              <w:rPr>
                <w:sz w:val="20"/>
                <w:szCs w:val="20"/>
              </w:rPr>
            </w:pPr>
          </w:p>
          <w:p w14:paraId="6C93AF69" w14:textId="54A28902" w:rsidR="00336CC8" w:rsidRPr="00336CC8" w:rsidRDefault="00336CC8" w:rsidP="00275339">
            <w:pPr>
              <w:pStyle w:val="TableRow"/>
              <w:ind w:left="0"/>
              <w:rPr>
                <w:sz w:val="20"/>
                <w:szCs w:val="20"/>
              </w:rPr>
            </w:pPr>
            <w:r w:rsidRPr="00336CC8">
              <w:rPr>
                <w:iCs/>
                <w:color w:val="auto"/>
                <w:sz w:val="20"/>
                <w:szCs w:val="20"/>
                <w:lang w:val="en-US"/>
              </w:rPr>
              <w:t xml:space="preserve">Embedding principles of good practice set out in the DfE’s </w:t>
            </w:r>
            <w:hyperlink r:id="rId38" w:history="1">
              <w:r w:rsidRPr="00336CC8">
                <w:rPr>
                  <w:rStyle w:val="Hyperlink"/>
                  <w:rFonts w:eastAsiaTheme="majorEastAsia"/>
                  <w:iCs/>
                  <w:sz w:val="20"/>
                  <w:szCs w:val="20"/>
                  <w:lang w:val="en-US"/>
                </w:rPr>
                <w:t xml:space="preserve">Working Together to improve school attendance </w:t>
              </w:r>
            </w:hyperlink>
          </w:p>
        </w:tc>
        <w:tc>
          <w:tcPr>
            <w:tcW w:w="394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A1D6225" w14:textId="64A430ED" w:rsidR="00336CC8" w:rsidRPr="00336CC8" w:rsidRDefault="00336CC8" w:rsidP="00336CC8">
            <w:pPr>
              <w:pStyle w:val="TableRowCentered"/>
              <w:jc w:val="left"/>
              <w:rPr>
                <w:sz w:val="20"/>
              </w:rPr>
            </w:pPr>
            <w:r w:rsidRPr="00336CC8">
              <w:rPr>
                <w:sz w:val="20"/>
              </w:rPr>
              <w:t xml:space="preserve">It is widely acknowledged that regular monitoring and analysis of attendance data can ensure that intervention is delivered quickly to address absences. </w:t>
            </w:r>
            <w:r w:rsidRPr="00336CC8">
              <w:rPr>
                <w:iCs/>
                <w:sz w:val="20"/>
              </w:rPr>
              <w:t>Research shows that disadvantaged children are significantly more likely to be persistent absentees.</w:t>
            </w:r>
          </w:p>
          <w:p w14:paraId="78BD4AB3" w14:textId="144AFE76" w:rsidR="00336CC8" w:rsidRPr="00336CC8" w:rsidRDefault="00336CC8" w:rsidP="00336CC8">
            <w:pPr>
              <w:pStyle w:val="TableRowCentered"/>
              <w:tabs>
                <w:tab w:val="left" w:pos="997"/>
              </w:tabs>
              <w:jc w:val="left"/>
              <w:rPr>
                <w:sz w:val="20"/>
              </w:rPr>
            </w:pPr>
            <w:r w:rsidRPr="00336CC8">
              <w:rPr>
                <w:sz w:val="20"/>
              </w:rPr>
              <w:t>Clear evidenced link between attendance and attainment</w:t>
            </w:r>
            <w:hyperlink r:id="rId39" w:history="1">
              <w:r w:rsidRPr="00336CC8">
                <w:rPr>
                  <w:rStyle w:val="Hyperlink"/>
                  <w:rFonts w:eastAsiaTheme="majorEastAsia"/>
                  <w:sz w:val="20"/>
                </w:rPr>
                <w:t xml:space="preserve">. </w:t>
              </w:r>
              <w:proofErr w:type="spellStart"/>
              <w:r w:rsidRPr="00336CC8">
                <w:rPr>
                  <w:rStyle w:val="Hyperlink"/>
                  <w:rFonts w:eastAsiaTheme="majorEastAsia"/>
                  <w:sz w:val="20"/>
                </w:rPr>
                <w:t>NfER</w:t>
              </w:r>
              <w:proofErr w:type="spellEnd"/>
              <w:r w:rsidRPr="00336CC8">
                <w:rPr>
                  <w:rStyle w:val="Hyperlink"/>
                  <w:rFonts w:eastAsiaTheme="majorEastAsia"/>
                  <w:sz w:val="20"/>
                </w:rPr>
                <w:t xml:space="preserve"> briefing for school leaders</w:t>
              </w:r>
            </w:hyperlink>
            <w:r w:rsidRPr="00336CC8">
              <w:rPr>
                <w:sz w:val="20"/>
              </w:rPr>
              <w:t xml:space="preserve"> identifies addressing attendance as a key step.</w:t>
            </w:r>
          </w:p>
        </w:tc>
        <w:tc>
          <w:tcPr>
            <w:tcW w:w="238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0E7A31A" w14:textId="23C3DE0D" w:rsidR="00336CC8" w:rsidRPr="00E63880" w:rsidRDefault="009707B3" w:rsidP="00336CC8">
            <w:pPr>
              <w:pStyle w:val="TableHeader"/>
              <w:ind w:left="0" w:right="0"/>
              <w:jc w:val="left"/>
              <w:rPr>
                <w:b w:val="0"/>
                <w:bCs/>
                <w:sz w:val="20"/>
                <w:szCs w:val="20"/>
              </w:rPr>
            </w:pPr>
            <w:r w:rsidRPr="00E63880">
              <w:rPr>
                <w:b w:val="0"/>
                <w:bCs/>
                <w:sz w:val="20"/>
                <w:szCs w:val="20"/>
              </w:rPr>
              <w:t>6</w:t>
            </w:r>
          </w:p>
        </w:tc>
      </w:tr>
    </w:tbl>
    <w:p w14:paraId="2A7D5540" w14:textId="77777777" w:rsidR="00E66558" w:rsidRDefault="00E66558">
      <w:pPr>
        <w:spacing w:before="240" w:after="0"/>
        <w:rPr>
          <w:b/>
          <w:bCs/>
          <w:color w:val="104F75"/>
          <w:sz w:val="28"/>
          <w:szCs w:val="28"/>
        </w:rPr>
      </w:pPr>
    </w:p>
    <w:p w14:paraId="2A7D5541" w14:textId="75B554FB" w:rsidR="00E66558" w:rsidRDefault="009D71E8" w:rsidP="00120AB1">
      <w:r>
        <w:rPr>
          <w:b/>
          <w:bCs/>
          <w:color w:val="104F75"/>
          <w:sz w:val="28"/>
          <w:szCs w:val="28"/>
        </w:rPr>
        <w:t xml:space="preserve">Total budgeted cost: £ </w:t>
      </w:r>
      <w:r w:rsidR="0060201A">
        <w:rPr>
          <w:i/>
          <w:iCs/>
          <w:color w:val="104F75"/>
          <w:sz w:val="28"/>
          <w:szCs w:val="28"/>
        </w:rPr>
        <w:t>109,080</w:t>
      </w:r>
    </w:p>
    <w:p w14:paraId="2A7D5542" w14:textId="18352EC3" w:rsidR="00E66558" w:rsidRPr="00064366" w:rsidRDefault="009D71E8" w:rsidP="00064366">
      <w:pPr>
        <w:pStyle w:val="Heading1"/>
      </w:pPr>
      <w:r w:rsidRPr="00064366">
        <w:lastRenderedPageBreak/>
        <w:t>Part B: Review of the previous academic year</w:t>
      </w:r>
    </w:p>
    <w:p w14:paraId="751285B7" w14:textId="10FC2C4A" w:rsidR="008B6404" w:rsidRDefault="00064366" w:rsidP="00173D4C">
      <w:pPr>
        <w:pStyle w:val="Heading2"/>
      </w:pPr>
      <w:r w:rsidRPr="00173D4C">
        <w:t>Outcomes for disadvantaged pupils</w:t>
      </w:r>
    </w:p>
    <w:p w14:paraId="551AFC37" w14:textId="77777777" w:rsidR="006552AD" w:rsidRPr="00D95787" w:rsidRDefault="006552AD" w:rsidP="006552AD">
      <w:pPr>
        <w:rPr>
          <w:sz w:val="22"/>
          <w:szCs w:val="22"/>
        </w:rPr>
      </w:pPr>
      <w:r w:rsidRPr="00D95787">
        <w:rPr>
          <w:sz w:val="22"/>
          <w:szCs w:val="22"/>
        </w:rPr>
        <w:t>The academic picture when comparing our disadvantaged pupils to our non-disadvantaged in line with the national average shows our gap in reading is the widest when analysing the data. Whilst writing remains a focus for the school, reading is a continuous area of cous for our disadvantaged pupils.</w:t>
      </w:r>
    </w:p>
    <w:p w14:paraId="074ABF2C" w14:textId="77777777" w:rsidR="006552AD" w:rsidRPr="00D95787" w:rsidRDefault="006552AD" w:rsidP="006552AD">
      <w:pPr>
        <w:rPr>
          <w:sz w:val="22"/>
          <w:szCs w:val="22"/>
        </w:rPr>
      </w:pPr>
      <w:r w:rsidRPr="00D95787">
        <w:rPr>
          <w:sz w:val="22"/>
          <w:szCs w:val="22"/>
        </w:rPr>
        <w:t xml:space="preserve">This year we will continue to focus on accelerated progress for all pupils through high-quality teaching and well-planned interventions.  We will continue to </w:t>
      </w:r>
      <w:proofErr w:type="spellStart"/>
      <w:r w:rsidRPr="00D95787">
        <w:rPr>
          <w:sz w:val="22"/>
          <w:szCs w:val="22"/>
        </w:rPr>
        <w:t>grown</w:t>
      </w:r>
      <w:proofErr w:type="spellEnd"/>
      <w:r w:rsidRPr="00D95787">
        <w:rPr>
          <w:sz w:val="22"/>
          <w:szCs w:val="22"/>
        </w:rPr>
        <w:t xml:space="preserve"> and embed our writing programme across the school and explore CPD opportunities-particularly around literacy and oracy.  Our new lesson structure for reading will enable a greater focus on our disadvantaged pupils and the specific gaps their learning. Training resources and opportunities provided through staff meetings, CPD, Deanery and networks will further support all staff in closing specific gaps for individuals.</w:t>
      </w:r>
    </w:p>
    <w:p w14:paraId="5994B1C1" w14:textId="77777777" w:rsidR="006552AD" w:rsidRPr="00D95787" w:rsidRDefault="006552AD" w:rsidP="006552AD">
      <w:pPr>
        <w:rPr>
          <w:sz w:val="22"/>
          <w:szCs w:val="22"/>
        </w:rPr>
      </w:pPr>
      <w:r w:rsidRPr="00D95787">
        <w:rPr>
          <w:sz w:val="22"/>
          <w:szCs w:val="22"/>
        </w:rPr>
        <w:t xml:space="preserve">Subject leaders will pay particular attention to the engagement, progress and attainment of all pupil groups, including disadvantaged.  We will continue to monitor and assess progress-this will impact and feed into our SLT meetings. </w:t>
      </w:r>
    </w:p>
    <w:tbl>
      <w:tblPr>
        <w:tblStyle w:val="TableGrid"/>
        <w:tblW w:w="0" w:type="auto"/>
        <w:tblLook w:val="04A0" w:firstRow="1" w:lastRow="0" w:firstColumn="1" w:lastColumn="0" w:noHBand="0" w:noVBand="1"/>
      </w:tblPr>
      <w:tblGrid>
        <w:gridCol w:w="4743"/>
        <w:gridCol w:w="4743"/>
      </w:tblGrid>
      <w:tr w:rsidR="006552AD" w14:paraId="5C82D8B6" w14:textId="77777777" w:rsidTr="00076512">
        <w:trPr>
          <w:trHeight w:val="370"/>
        </w:trPr>
        <w:tc>
          <w:tcPr>
            <w:tcW w:w="9486" w:type="dxa"/>
            <w:gridSpan w:val="2"/>
            <w:shd w:val="clear" w:color="auto" w:fill="F2F2F2" w:themeFill="background1" w:themeFillShade="F2"/>
          </w:tcPr>
          <w:p w14:paraId="387430D9" w14:textId="77777777" w:rsidR="006552AD" w:rsidRPr="00D075D6" w:rsidRDefault="006552AD" w:rsidP="00076512">
            <w:pPr>
              <w:jc w:val="center"/>
              <w:rPr>
                <w:b/>
                <w:bCs/>
                <w:sz w:val="22"/>
                <w:szCs w:val="22"/>
              </w:rPr>
            </w:pPr>
            <w:r w:rsidRPr="00D075D6">
              <w:rPr>
                <w:b/>
                <w:bCs/>
                <w:sz w:val="22"/>
                <w:szCs w:val="22"/>
              </w:rPr>
              <w:t>KS2 Attainment</w:t>
            </w:r>
          </w:p>
        </w:tc>
      </w:tr>
      <w:tr w:rsidR="006552AD" w14:paraId="77E7A021" w14:textId="77777777" w:rsidTr="00076512">
        <w:trPr>
          <w:trHeight w:val="372"/>
        </w:trPr>
        <w:tc>
          <w:tcPr>
            <w:tcW w:w="4743" w:type="dxa"/>
            <w:shd w:val="clear" w:color="auto" w:fill="F2F2F2" w:themeFill="background1" w:themeFillShade="F2"/>
          </w:tcPr>
          <w:p w14:paraId="22C09CD4" w14:textId="77777777" w:rsidR="006552AD" w:rsidRPr="00D075D6" w:rsidRDefault="006552AD" w:rsidP="00076512">
            <w:pPr>
              <w:jc w:val="center"/>
              <w:rPr>
                <w:b/>
                <w:bCs/>
                <w:sz w:val="22"/>
                <w:szCs w:val="22"/>
              </w:rPr>
            </w:pPr>
            <w:r w:rsidRPr="00D075D6">
              <w:rPr>
                <w:b/>
                <w:bCs/>
                <w:sz w:val="22"/>
                <w:szCs w:val="22"/>
              </w:rPr>
              <w:t>Expected-Attainment at KS2</w:t>
            </w:r>
          </w:p>
        </w:tc>
        <w:tc>
          <w:tcPr>
            <w:tcW w:w="4743" w:type="dxa"/>
            <w:shd w:val="clear" w:color="auto" w:fill="F2F2F2" w:themeFill="background1" w:themeFillShade="F2"/>
          </w:tcPr>
          <w:p w14:paraId="524D3B45" w14:textId="77777777" w:rsidR="006552AD" w:rsidRPr="00D075D6" w:rsidRDefault="006552AD" w:rsidP="00076512">
            <w:pPr>
              <w:jc w:val="center"/>
              <w:rPr>
                <w:b/>
                <w:bCs/>
                <w:sz w:val="22"/>
                <w:szCs w:val="22"/>
              </w:rPr>
            </w:pPr>
            <w:r w:rsidRPr="00D075D6">
              <w:rPr>
                <w:b/>
                <w:bCs/>
                <w:sz w:val="22"/>
                <w:szCs w:val="22"/>
              </w:rPr>
              <w:t>Greater Depth</w:t>
            </w:r>
          </w:p>
        </w:tc>
      </w:tr>
      <w:tr w:rsidR="006552AD" w14:paraId="58C06B9C" w14:textId="77777777" w:rsidTr="00076512">
        <w:tc>
          <w:tcPr>
            <w:tcW w:w="4743" w:type="dxa"/>
          </w:tcPr>
          <w:p w14:paraId="0BF6F892" w14:textId="7CAAFEA6" w:rsidR="006552AD" w:rsidRPr="00D95787" w:rsidRDefault="006552AD" w:rsidP="00076512">
            <w:pPr>
              <w:rPr>
                <w:sz w:val="22"/>
                <w:szCs w:val="22"/>
              </w:rPr>
            </w:pPr>
            <w:r w:rsidRPr="00D95787">
              <w:rPr>
                <w:sz w:val="22"/>
                <w:szCs w:val="22"/>
              </w:rPr>
              <w:t>Maths 9</w:t>
            </w:r>
            <w:r w:rsidR="002B169F">
              <w:rPr>
                <w:sz w:val="22"/>
                <w:szCs w:val="22"/>
              </w:rPr>
              <w:t>7</w:t>
            </w:r>
            <w:r w:rsidRPr="00D95787">
              <w:rPr>
                <w:sz w:val="22"/>
                <w:szCs w:val="22"/>
              </w:rPr>
              <w:t>% (NC 202</w:t>
            </w:r>
            <w:r w:rsidR="002B169F">
              <w:rPr>
                <w:sz w:val="22"/>
                <w:szCs w:val="22"/>
              </w:rPr>
              <w:t>6</w:t>
            </w:r>
            <w:r w:rsidRPr="00D95787">
              <w:rPr>
                <w:sz w:val="22"/>
                <w:szCs w:val="22"/>
              </w:rPr>
              <w:t xml:space="preserve"> 7</w:t>
            </w:r>
            <w:r w:rsidR="002B169F">
              <w:rPr>
                <w:sz w:val="22"/>
                <w:szCs w:val="22"/>
              </w:rPr>
              <w:t>5</w:t>
            </w:r>
            <w:proofErr w:type="gramStart"/>
            <w:r w:rsidRPr="00D95787">
              <w:rPr>
                <w:sz w:val="22"/>
                <w:szCs w:val="22"/>
              </w:rPr>
              <w:t xml:space="preserve">%)   </w:t>
            </w:r>
            <w:proofErr w:type="gramEnd"/>
            <w:r w:rsidRPr="00D95787">
              <w:rPr>
                <w:sz w:val="22"/>
                <w:szCs w:val="22"/>
              </w:rPr>
              <w:t xml:space="preserve">                                                    Reading </w:t>
            </w:r>
            <w:r w:rsidR="002B169F">
              <w:rPr>
                <w:sz w:val="22"/>
                <w:szCs w:val="22"/>
              </w:rPr>
              <w:t>86</w:t>
            </w:r>
            <w:r w:rsidRPr="00D95787">
              <w:rPr>
                <w:sz w:val="22"/>
                <w:szCs w:val="22"/>
              </w:rPr>
              <w:t>% (NA 202</w:t>
            </w:r>
            <w:r w:rsidR="002B169F">
              <w:rPr>
                <w:sz w:val="22"/>
                <w:szCs w:val="22"/>
              </w:rPr>
              <w:t>6</w:t>
            </w:r>
            <w:r w:rsidRPr="00D95787">
              <w:rPr>
                <w:sz w:val="22"/>
                <w:szCs w:val="22"/>
              </w:rPr>
              <w:t xml:space="preserve"> 75%)                              Writing </w:t>
            </w:r>
            <w:r w:rsidR="002B169F">
              <w:rPr>
                <w:sz w:val="22"/>
                <w:szCs w:val="22"/>
              </w:rPr>
              <w:t>90</w:t>
            </w:r>
            <w:r w:rsidRPr="00D95787">
              <w:rPr>
                <w:sz w:val="22"/>
                <w:szCs w:val="22"/>
              </w:rPr>
              <w:t>% (NA 20</w:t>
            </w:r>
            <w:r w:rsidR="002B169F">
              <w:rPr>
                <w:sz w:val="22"/>
                <w:szCs w:val="22"/>
              </w:rPr>
              <w:t>26</w:t>
            </w:r>
            <w:r w:rsidRPr="00D95787">
              <w:rPr>
                <w:sz w:val="22"/>
                <w:szCs w:val="22"/>
              </w:rPr>
              <w:t xml:space="preserve"> </w:t>
            </w:r>
            <w:r w:rsidR="002B169F">
              <w:rPr>
                <w:sz w:val="22"/>
                <w:szCs w:val="22"/>
              </w:rPr>
              <w:t>73</w:t>
            </w:r>
            <w:r w:rsidRPr="00D95787">
              <w:rPr>
                <w:sz w:val="22"/>
                <w:szCs w:val="22"/>
              </w:rPr>
              <w:t>%)                                   RWM 71% (NA 6</w:t>
            </w:r>
            <w:r w:rsidR="002B169F">
              <w:rPr>
                <w:sz w:val="22"/>
                <w:szCs w:val="22"/>
              </w:rPr>
              <w:t>3</w:t>
            </w:r>
            <w:r w:rsidRPr="00D95787">
              <w:rPr>
                <w:sz w:val="22"/>
                <w:szCs w:val="22"/>
              </w:rPr>
              <w:t>%)</w:t>
            </w:r>
          </w:p>
        </w:tc>
        <w:tc>
          <w:tcPr>
            <w:tcW w:w="4743" w:type="dxa"/>
          </w:tcPr>
          <w:p w14:paraId="1CAA9FC8" w14:textId="2C179B67" w:rsidR="006552AD" w:rsidRPr="00D95787" w:rsidRDefault="006552AD" w:rsidP="00076512">
            <w:pPr>
              <w:rPr>
                <w:sz w:val="22"/>
                <w:szCs w:val="22"/>
              </w:rPr>
            </w:pPr>
            <w:r w:rsidRPr="00D95787">
              <w:rPr>
                <w:sz w:val="22"/>
                <w:szCs w:val="22"/>
              </w:rPr>
              <w:t xml:space="preserve">Maths </w:t>
            </w:r>
            <w:r w:rsidR="002B169F">
              <w:rPr>
                <w:sz w:val="22"/>
                <w:szCs w:val="22"/>
              </w:rPr>
              <w:t>4</w:t>
            </w:r>
            <w:r w:rsidRPr="00D95787">
              <w:rPr>
                <w:sz w:val="22"/>
                <w:szCs w:val="22"/>
              </w:rPr>
              <w:t>9% (NC 202</w:t>
            </w:r>
            <w:r w:rsidR="002B169F">
              <w:rPr>
                <w:sz w:val="22"/>
                <w:szCs w:val="22"/>
              </w:rPr>
              <w:t>6</w:t>
            </w:r>
            <w:r w:rsidRPr="00D95787">
              <w:rPr>
                <w:sz w:val="22"/>
                <w:szCs w:val="22"/>
              </w:rPr>
              <w:t xml:space="preserve"> </w:t>
            </w:r>
            <w:r w:rsidR="002B169F">
              <w:rPr>
                <w:sz w:val="22"/>
                <w:szCs w:val="22"/>
              </w:rPr>
              <w:t>30</w:t>
            </w:r>
            <w:proofErr w:type="gramStart"/>
            <w:r w:rsidRPr="00D95787">
              <w:rPr>
                <w:sz w:val="22"/>
                <w:szCs w:val="22"/>
              </w:rPr>
              <w:t xml:space="preserve">%)   </w:t>
            </w:r>
            <w:proofErr w:type="gramEnd"/>
            <w:r w:rsidRPr="00D95787">
              <w:rPr>
                <w:sz w:val="22"/>
                <w:szCs w:val="22"/>
              </w:rPr>
              <w:t xml:space="preserve">                                                     Reading </w:t>
            </w:r>
            <w:r w:rsidR="002B169F">
              <w:rPr>
                <w:sz w:val="22"/>
                <w:szCs w:val="22"/>
              </w:rPr>
              <w:t>31</w:t>
            </w:r>
            <w:r w:rsidRPr="00D95787">
              <w:rPr>
                <w:sz w:val="22"/>
                <w:szCs w:val="22"/>
              </w:rPr>
              <w:t>% (NA 202</w:t>
            </w:r>
            <w:r w:rsidR="002B169F">
              <w:rPr>
                <w:sz w:val="22"/>
                <w:szCs w:val="22"/>
              </w:rPr>
              <w:t>6</w:t>
            </w:r>
            <w:r w:rsidRPr="00D95787">
              <w:rPr>
                <w:sz w:val="22"/>
                <w:szCs w:val="22"/>
              </w:rPr>
              <w:t xml:space="preserve"> 3</w:t>
            </w:r>
            <w:r w:rsidR="002B169F">
              <w:rPr>
                <w:sz w:val="22"/>
                <w:szCs w:val="22"/>
              </w:rPr>
              <w:t>1</w:t>
            </w:r>
            <w:r w:rsidRPr="00D95787">
              <w:rPr>
                <w:sz w:val="22"/>
                <w:szCs w:val="22"/>
              </w:rPr>
              <w:t>%)                              Writing 1</w:t>
            </w:r>
            <w:r w:rsidR="002B169F">
              <w:rPr>
                <w:sz w:val="22"/>
                <w:szCs w:val="22"/>
              </w:rPr>
              <w:t>0</w:t>
            </w:r>
            <w:r w:rsidRPr="00D95787">
              <w:rPr>
                <w:sz w:val="22"/>
                <w:szCs w:val="22"/>
              </w:rPr>
              <w:t>% (NA 2005 1</w:t>
            </w:r>
            <w:r w:rsidR="002B169F">
              <w:rPr>
                <w:sz w:val="22"/>
                <w:szCs w:val="22"/>
              </w:rPr>
              <w:t>3</w:t>
            </w:r>
            <w:r w:rsidRPr="00D95787">
              <w:rPr>
                <w:sz w:val="22"/>
                <w:szCs w:val="22"/>
              </w:rPr>
              <w:t xml:space="preserve">%)                                   RWM </w:t>
            </w:r>
            <w:r w:rsidR="002B169F">
              <w:rPr>
                <w:sz w:val="22"/>
                <w:szCs w:val="22"/>
              </w:rPr>
              <w:t>7</w:t>
            </w:r>
            <w:r w:rsidRPr="00D95787">
              <w:rPr>
                <w:sz w:val="22"/>
                <w:szCs w:val="22"/>
              </w:rPr>
              <w:t xml:space="preserve">% (NA </w:t>
            </w:r>
            <w:r w:rsidR="002B169F">
              <w:rPr>
                <w:sz w:val="22"/>
                <w:szCs w:val="22"/>
              </w:rPr>
              <w:t>9</w:t>
            </w:r>
            <w:r w:rsidRPr="00D95787">
              <w:rPr>
                <w:sz w:val="22"/>
                <w:szCs w:val="22"/>
              </w:rPr>
              <w:t>%)</w:t>
            </w:r>
          </w:p>
        </w:tc>
      </w:tr>
    </w:tbl>
    <w:p w14:paraId="68ED2319" w14:textId="77777777" w:rsidR="006552AD" w:rsidRDefault="006552AD" w:rsidP="006552AD"/>
    <w:p w14:paraId="6C6877B5" w14:textId="77777777" w:rsidR="006552AD" w:rsidRPr="00E8441E" w:rsidRDefault="006552AD" w:rsidP="006552AD">
      <w:pPr>
        <w:rPr>
          <w:b/>
          <w:bCs/>
          <w:sz w:val="22"/>
          <w:szCs w:val="22"/>
          <w:u w:val="single"/>
        </w:rPr>
      </w:pPr>
      <w:r w:rsidRPr="00E8441E">
        <w:rPr>
          <w:b/>
          <w:bCs/>
          <w:sz w:val="22"/>
          <w:szCs w:val="22"/>
        </w:rPr>
        <w:t>EYFS</w:t>
      </w:r>
      <w:r w:rsidRPr="00D075D6">
        <w:rPr>
          <w:sz w:val="22"/>
          <w:szCs w:val="22"/>
        </w:rPr>
        <w:t xml:space="preserve"> Good Level of Development (GLD) 74%/NA 68%</w:t>
      </w:r>
      <w:r>
        <w:rPr>
          <w:sz w:val="22"/>
          <w:szCs w:val="22"/>
        </w:rPr>
        <w:t xml:space="preserve">                                                                    </w:t>
      </w:r>
      <w:r w:rsidRPr="00E8441E">
        <w:rPr>
          <w:b/>
          <w:bCs/>
          <w:sz w:val="22"/>
          <w:szCs w:val="22"/>
          <w:u w:val="single"/>
        </w:rPr>
        <w:t>The Phonic Screening Check</w:t>
      </w:r>
    </w:p>
    <w:tbl>
      <w:tblPr>
        <w:tblStyle w:val="TableGrid"/>
        <w:tblW w:w="0" w:type="auto"/>
        <w:jc w:val="center"/>
        <w:tblLook w:val="04A0" w:firstRow="1" w:lastRow="0" w:firstColumn="1" w:lastColumn="0" w:noHBand="0" w:noVBand="1"/>
      </w:tblPr>
      <w:tblGrid>
        <w:gridCol w:w="2371"/>
        <w:gridCol w:w="2372"/>
        <w:gridCol w:w="2372"/>
      </w:tblGrid>
      <w:tr w:rsidR="006552AD" w:rsidRPr="00D95787" w14:paraId="5B0D8524" w14:textId="77777777" w:rsidTr="00076512">
        <w:trPr>
          <w:trHeight w:val="435"/>
          <w:jc w:val="center"/>
        </w:trPr>
        <w:tc>
          <w:tcPr>
            <w:tcW w:w="2371" w:type="dxa"/>
            <w:shd w:val="clear" w:color="auto" w:fill="F2F2F2" w:themeFill="background1" w:themeFillShade="F2"/>
          </w:tcPr>
          <w:p w14:paraId="7EC53DBB" w14:textId="77777777" w:rsidR="006552AD" w:rsidRPr="00D95787" w:rsidRDefault="006552AD" w:rsidP="00076512">
            <w:pPr>
              <w:jc w:val="center"/>
              <w:rPr>
                <w:b/>
                <w:bCs/>
                <w:sz w:val="22"/>
                <w:szCs w:val="22"/>
              </w:rPr>
            </w:pPr>
            <w:r>
              <w:rPr>
                <w:b/>
                <w:bCs/>
                <w:sz w:val="22"/>
                <w:szCs w:val="22"/>
              </w:rPr>
              <w:t xml:space="preserve">Academic </w:t>
            </w:r>
            <w:r w:rsidRPr="00D95787">
              <w:rPr>
                <w:b/>
                <w:bCs/>
                <w:sz w:val="22"/>
                <w:szCs w:val="22"/>
              </w:rPr>
              <w:t>Year</w:t>
            </w:r>
          </w:p>
        </w:tc>
        <w:tc>
          <w:tcPr>
            <w:tcW w:w="2372" w:type="dxa"/>
            <w:shd w:val="clear" w:color="auto" w:fill="F2F2F2" w:themeFill="background1" w:themeFillShade="F2"/>
          </w:tcPr>
          <w:p w14:paraId="6FDE2D2F" w14:textId="77777777" w:rsidR="006552AD" w:rsidRPr="00D95787" w:rsidRDefault="006552AD" w:rsidP="00076512">
            <w:pPr>
              <w:jc w:val="center"/>
              <w:rPr>
                <w:b/>
                <w:bCs/>
                <w:sz w:val="22"/>
                <w:szCs w:val="22"/>
              </w:rPr>
            </w:pPr>
            <w:r w:rsidRPr="00D95787">
              <w:rPr>
                <w:b/>
                <w:bCs/>
                <w:sz w:val="22"/>
                <w:szCs w:val="22"/>
              </w:rPr>
              <w:t>Year 1</w:t>
            </w:r>
          </w:p>
        </w:tc>
        <w:tc>
          <w:tcPr>
            <w:tcW w:w="2372" w:type="dxa"/>
            <w:shd w:val="clear" w:color="auto" w:fill="F2F2F2" w:themeFill="background1" w:themeFillShade="F2"/>
          </w:tcPr>
          <w:p w14:paraId="397866D3" w14:textId="77777777" w:rsidR="006552AD" w:rsidRPr="00D95787" w:rsidRDefault="006552AD" w:rsidP="00076512">
            <w:pPr>
              <w:jc w:val="center"/>
              <w:rPr>
                <w:b/>
                <w:bCs/>
                <w:sz w:val="22"/>
                <w:szCs w:val="22"/>
              </w:rPr>
            </w:pPr>
            <w:r w:rsidRPr="00D95787">
              <w:rPr>
                <w:b/>
                <w:bCs/>
                <w:sz w:val="22"/>
                <w:szCs w:val="22"/>
              </w:rPr>
              <w:t>Year 2</w:t>
            </w:r>
          </w:p>
        </w:tc>
      </w:tr>
      <w:tr w:rsidR="006552AD" w:rsidRPr="00D95787" w14:paraId="154E3579" w14:textId="77777777" w:rsidTr="00076512">
        <w:trPr>
          <w:jc w:val="center"/>
        </w:trPr>
        <w:tc>
          <w:tcPr>
            <w:tcW w:w="2371" w:type="dxa"/>
          </w:tcPr>
          <w:p w14:paraId="2847C43C" w14:textId="50884FC9" w:rsidR="006552AD" w:rsidRPr="00031B2E" w:rsidRDefault="006552AD" w:rsidP="00076512">
            <w:pPr>
              <w:rPr>
                <w:rFonts w:cs="Arial"/>
                <w:color w:val="000000"/>
                <w:sz w:val="22"/>
                <w:szCs w:val="22"/>
              </w:rPr>
            </w:pPr>
            <w:r>
              <w:rPr>
                <w:rFonts w:cs="Arial"/>
                <w:color w:val="000000"/>
                <w:sz w:val="22"/>
                <w:szCs w:val="22"/>
              </w:rPr>
              <w:t>2026</w:t>
            </w:r>
          </w:p>
        </w:tc>
        <w:tc>
          <w:tcPr>
            <w:tcW w:w="2372" w:type="dxa"/>
          </w:tcPr>
          <w:p w14:paraId="643FF6A7" w14:textId="46B0B56C" w:rsidR="006552AD" w:rsidRPr="00031B2E" w:rsidRDefault="002B169F" w:rsidP="00076512">
            <w:pPr>
              <w:rPr>
                <w:rFonts w:cs="Arial"/>
                <w:color w:val="000000"/>
                <w:sz w:val="22"/>
                <w:szCs w:val="22"/>
              </w:rPr>
            </w:pPr>
            <w:r>
              <w:rPr>
                <w:rFonts w:cs="Arial"/>
                <w:color w:val="000000"/>
                <w:sz w:val="22"/>
                <w:szCs w:val="22"/>
              </w:rPr>
              <w:t>100%</w:t>
            </w:r>
          </w:p>
        </w:tc>
        <w:tc>
          <w:tcPr>
            <w:tcW w:w="2372" w:type="dxa"/>
          </w:tcPr>
          <w:p w14:paraId="04E6621A" w14:textId="5ECB9658" w:rsidR="006552AD" w:rsidRPr="00031B2E" w:rsidRDefault="002B169F" w:rsidP="00076512">
            <w:pPr>
              <w:rPr>
                <w:rFonts w:cs="Arial"/>
                <w:color w:val="000000"/>
                <w:sz w:val="22"/>
                <w:szCs w:val="22"/>
              </w:rPr>
            </w:pPr>
            <w:r>
              <w:rPr>
                <w:rFonts w:cs="Arial"/>
                <w:color w:val="000000"/>
                <w:sz w:val="22"/>
                <w:szCs w:val="22"/>
              </w:rPr>
              <w:t>96%</w:t>
            </w:r>
          </w:p>
        </w:tc>
      </w:tr>
      <w:tr w:rsidR="006552AD" w:rsidRPr="00D95787" w14:paraId="4EECA8EC" w14:textId="77777777" w:rsidTr="00076512">
        <w:trPr>
          <w:jc w:val="center"/>
        </w:trPr>
        <w:tc>
          <w:tcPr>
            <w:tcW w:w="2371" w:type="dxa"/>
          </w:tcPr>
          <w:p w14:paraId="30B9A3C6" w14:textId="77777777" w:rsidR="006552AD" w:rsidRPr="00D95787" w:rsidRDefault="006552AD" w:rsidP="00076512">
            <w:pPr>
              <w:rPr>
                <w:sz w:val="22"/>
                <w:szCs w:val="22"/>
              </w:rPr>
            </w:pPr>
            <w:r w:rsidRPr="00031B2E">
              <w:rPr>
                <w:rFonts w:cs="Arial"/>
                <w:color w:val="000000"/>
                <w:sz w:val="22"/>
                <w:szCs w:val="22"/>
              </w:rPr>
              <w:t>2025</w:t>
            </w:r>
          </w:p>
        </w:tc>
        <w:tc>
          <w:tcPr>
            <w:tcW w:w="2372" w:type="dxa"/>
          </w:tcPr>
          <w:p w14:paraId="5CCCB9C5" w14:textId="77777777" w:rsidR="006552AD" w:rsidRPr="00D95787" w:rsidRDefault="006552AD" w:rsidP="00076512">
            <w:pPr>
              <w:rPr>
                <w:sz w:val="22"/>
                <w:szCs w:val="22"/>
              </w:rPr>
            </w:pPr>
            <w:r w:rsidRPr="00031B2E">
              <w:rPr>
                <w:rFonts w:cs="Arial"/>
                <w:color w:val="000000"/>
                <w:sz w:val="22"/>
                <w:szCs w:val="22"/>
              </w:rPr>
              <w:t>82%</w:t>
            </w:r>
          </w:p>
        </w:tc>
        <w:tc>
          <w:tcPr>
            <w:tcW w:w="2372" w:type="dxa"/>
          </w:tcPr>
          <w:p w14:paraId="34FFA86A" w14:textId="77777777" w:rsidR="006552AD" w:rsidRPr="00D95787" w:rsidRDefault="006552AD" w:rsidP="00076512">
            <w:pPr>
              <w:rPr>
                <w:sz w:val="22"/>
                <w:szCs w:val="22"/>
              </w:rPr>
            </w:pPr>
            <w:r w:rsidRPr="00031B2E">
              <w:rPr>
                <w:rFonts w:cs="Arial"/>
                <w:color w:val="000000"/>
                <w:sz w:val="22"/>
                <w:szCs w:val="22"/>
              </w:rPr>
              <w:t>86%</w:t>
            </w:r>
          </w:p>
        </w:tc>
      </w:tr>
      <w:tr w:rsidR="006552AD" w:rsidRPr="00D95787" w14:paraId="684C814E" w14:textId="77777777" w:rsidTr="00076512">
        <w:trPr>
          <w:jc w:val="center"/>
        </w:trPr>
        <w:tc>
          <w:tcPr>
            <w:tcW w:w="2371" w:type="dxa"/>
          </w:tcPr>
          <w:p w14:paraId="68194B56" w14:textId="77777777" w:rsidR="006552AD" w:rsidRPr="00D95787" w:rsidRDefault="006552AD" w:rsidP="00076512">
            <w:pPr>
              <w:rPr>
                <w:sz w:val="22"/>
                <w:szCs w:val="22"/>
              </w:rPr>
            </w:pPr>
            <w:r w:rsidRPr="00031B2E">
              <w:rPr>
                <w:rFonts w:cs="Arial"/>
                <w:color w:val="000000"/>
                <w:sz w:val="22"/>
                <w:szCs w:val="22"/>
              </w:rPr>
              <w:t>2024</w:t>
            </w:r>
          </w:p>
        </w:tc>
        <w:tc>
          <w:tcPr>
            <w:tcW w:w="2372" w:type="dxa"/>
          </w:tcPr>
          <w:p w14:paraId="2D6C07C5" w14:textId="77777777" w:rsidR="006552AD" w:rsidRPr="00D95787" w:rsidRDefault="006552AD" w:rsidP="00076512">
            <w:pPr>
              <w:rPr>
                <w:sz w:val="22"/>
                <w:szCs w:val="22"/>
              </w:rPr>
            </w:pPr>
            <w:r w:rsidRPr="00031B2E">
              <w:rPr>
                <w:rFonts w:cs="Arial"/>
                <w:color w:val="000000"/>
                <w:sz w:val="22"/>
                <w:szCs w:val="22"/>
              </w:rPr>
              <w:t>83%</w:t>
            </w:r>
          </w:p>
        </w:tc>
        <w:tc>
          <w:tcPr>
            <w:tcW w:w="2372" w:type="dxa"/>
          </w:tcPr>
          <w:p w14:paraId="2472EF21" w14:textId="77777777" w:rsidR="006552AD" w:rsidRPr="00D95787" w:rsidRDefault="006552AD" w:rsidP="00076512">
            <w:pPr>
              <w:rPr>
                <w:sz w:val="22"/>
                <w:szCs w:val="22"/>
              </w:rPr>
            </w:pPr>
            <w:r w:rsidRPr="00031B2E">
              <w:rPr>
                <w:rFonts w:cs="Arial"/>
                <w:color w:val="000000"/>
                <w:sz w:val="22"/>
                <w:szCs w:val="22"/>
              </w:rPr>
              <w:t>97%</w:t>
            </w:r>
          </w:p>
        </w:tc>
      </w:tr>
      <w:tr w:rsidR="006552AD" w:rsidRPr="00D95787" w14:paraId="0BBDCE65" w14:textId="77777777" w:rsidTr="00076512">
        <w:trPr>
          <w:jc w:val="center"/>
        </w:trPr>
        <w:tc>
          <w:tcPr>
            <w:tcW w:w="2371" w:type="dxa"/>
          </w:tcPr>
          <w:p w14:paraId="5A096FA4" w14:textId="77777777" w:rsidR="006552AD" w:rsidRPr="00D95787" w:rsidRDefault="006552AD" w:rsidP="00076512">
            <w:pPr>
              <w:rPr>
                <w:sz w:val="22"/>
                <w:szCs w:val="22"/>
              </w:rPr>
            </w:pPr>
            <w:r w:rsidRPr="00031B2E">
              <w:rPr>
                <w:rFonts w:cs="Arial"/>
                <w:color w:val="000000"/>
                <w:sz w:val="22"/>
                <w:szCs w:val="22"/>
              </w:rPr>
              <w:t>2023</w:t>
            </w:r>
          </w:p>
        </w:tc>
        <w:tc>
          <w:tcPr>
            <w:tcW w:w="2372" w:type="dxa"/>
          </w:tcPr>
          <w:p w14:paraId="370CCC68" w14:textId="77777777" w:rsidR="006552AD" w:rsidRPr="00D95787" w:rsidRDefault="006552AD" w:rsidP="00076512">
            <w:pPr>
              <w:rPr>
                <w:sz w:val="22"/>
                <w:szCs w:val="22"/>
              </w:rPr>
            </w:pPr>
            <w:r w:rsidRPr="00031B2E">
              <w:rPr>
                <w:rFonts w:cs="Arial"/>
                <w:color w:val="000000"/>
                <w:sz w:val="22"/>
                <w:szCs w:val="22"/>
              </w:rPr>
              <w:t>100%</w:t>
            </w:r>
          </w:p>
        </w:tc>
        <w:tc>
          <w:tcPr>
            <w:tcW w:w="2372" w:type="dxa"/>
          </w:tcPr>
          <w:p w14:paraId="010A85DB" w14:textId="77777777" w:rsidR="006552AD" w:rsidRPr="00D95787" w:rsidRDefault="006552AD" w:rsidP="00076512">
            <w:pPr>
              <w:rPr>
                <w:sz w:val="22"/>
                <w:szCs w:val="22"/>
              </w:rPr>
            </w:pPr>
            <w:r w:rsidRPr="00031B2E">
              <w:rPr>
                <w:rFonts w:cs="Arial"/>
                <w:color w:val="000000"/>
                <w:sz w:val="22"/>
                <w:szCs w:val="22"/>
              </w:rPr>
              <w:t>87%</w:t>
            </w:r>
          </w:p>
        </w:tc>
      </w:tr>
      <w:tr w:rsidR="006552AD" w:rsidRPr="00D95787" w14:paraId="303059A0" w14:textId="77777777" w:rsidTr="00076512">
        <w:trPr>
          <w:trHeight w:val="299"/>
          <w:jc w:val="center"/>
        </w:trPr>
        <w:tc>
          <w:tcPr>
            <w:tcW w:w="2371" w:type="dxa"/>
          </w:tcPr>
          <w:p w14:paraId="0BA3B623" w14:textId="2A7F96C0" w:rsidR="006552AD" w:rsidRPr="00D95787" w:rsidRDefault="006552AD" w:rsidP="00076512">
            <w:pPr>
              <w:rPr>
                <w:rFonts w:cs="Arial"/>
                <w:color w:val="000000"/>
                <w:sz w:val="22"/>
                <w:szCs w:val="22"/>
              </w:rPr>
            </w:pPr>
            <w:r w:rsidRPr="00D95787">
              <w:rPr>
                <w:rFonts w:cs="Arial"/>
                <w:color w:val="000000"/>
                <w:sz w:val="22"/>
                <w:szCs w:val="22"/>
              </w:rPr>
              <w:t>National 202</w:t>
            </w:r>
            <w:r>
              <w:rPr>
                <w:rFonts w:cs="Arial"/>
                <w:color w:val="000000"/>
                <w:sz w:val="22"/>
                <w:szCs w:val="22"/>
              </w:rPr>
              <w:t>6</w:t>
            </w:r>
          </w:p>
        </w:tc>
        <w:tc>
          <w:tcPr>
            <w:tcW w:w="2372" w:type="dxa"/>
          </w:tcPr>
          <w:p w14:paraId="228F1999" w14:textId="77777777" w:rsidR="006552AD" w:rsidRPr="00D95787" w:rsidRDefault="006552AD" w:rsidP="00076512">
            <w:pPr>
              <w:rPr>
                <w:rFonts w:cs="Arial"/>
                <w:color w:val="000000"/>
                <w:sz w:val="22"/>
                <w:szCs w:val="22"/>
              </w:rPr>
            </w:pPr>
            <w:r w:rsidRPr="00D95787">
              <w:rPr>
                <w:rFonts w:cs="Arial"/>
                <w:color w:val="000000"/>
                <w:sz w:val="22"/>
                <w:szCs w:val="22"/>
              </w:rPr>
              <w:t>80%</w:t>
            </w:r>
          </w:p>
        </w:tc>
        <w:tc>
          <w:tcPr>
            <w:tcW w:w="2372" w:type="dxa"/>
          </w:tcPr>
          <w:p w14:paraId="66D5B93D" w14:textId="77777777" w:rsidR="006552AD" w:rsidRPr="00D95787" w:rsidRDefault="006552AD" w:rsidP="00076512">
            <w:pPr>
              <w:rPr>
                <w:rFonts w:cs="Arial"/>
                <w:color w:val="000000"/>
                <w:sz w:val="22"/>
                <w:szCs w:val="22"/>
              </w:rPr>
            </w:pPr>
            <w:r w:rsidRPr="00D95787">
              <w:rPr>
                <w:rFonts w:cs="Arial"/>
                <w:color w:val="000000"/>
                <w:sz w:val="22"/>
                <w:szCs w:val="22"/>
              </w:rPr>
              <w:t>86%</w:t>
            </w:r>
          </w:p>
        </w:tc>
      </w:tr>
    </w:tbl>
    <w:p w14:paraId="49EB260B" w14:textId="77777777" w:rsidR="006552AD" w:rsidRPr="00D075D6" w:rsidRDefault="006552AD" w:rsidP="006552AD">
      <w:pPr>
        <w:rPr>
          <w:sz w:val="22"/>
          <w:szCs w:val="22"/>
        </w:rPr>
      </w:pPr>
    </w:p>
    <w:p w14:paraId="5D1F4272" w14:textId="77777777" w:rsidR="006552AD" w:rsidRDefault="006552AD" w:rsidP="006552AD">
      <w:pPr>
        <w:suppressAutoHyphens w:val="0"/>
        <w:autoSpaceDN/>
        <w:spacing w:after="0" w:line="240" w:lineRule="auto"/>
        <w:ind w:left="500" w:hanging="360"/>
        <w:jc w:val="both"/>
        <w:rPr>
          <w:rFonts w:ascii="Times New Roman" w:hAnsi="Times New Roman"/>
          <w:color w:val="auto"/>
        </w:rPr>
      </w:pPr>
    </w:p>
    <w:p w14:paraId="1344F013" w14:textId="77777777" w:rsidR="006552AD" w:rsidRDefault="006552AD" w:rsidP="006552AD">
      <w:pPr>
        <w:suppressAutoHyphens w:val="0"/>
        <w:autoSpaceDN/>
        <w:spacing w:after="0" w:line="240" w:lineRule="auto"/>
        <w:ind w:left="500" w:hanging="360"/>
        <w:jc w:val="both"/>
        <w:rPr>
          <w:rFonts w:ascii="Times New Roman" w:hAnsi="Times New Roman"/>
          <w:color w:val="auto"/>
        </w:rPr>
      </w:pPr>
    </w:p>
    <w:p w14:paraId="56BAC884" w14:textId="77777777" w:rsidR="006552AD" w:rsidRPr="00E8441E" w:rsidRDefault="006552AD" w:rsidP="006552AD">
      <w:pPr>
        <w:suppressAutoHyphens w:val="0"/>
        <w:autoSpaceDN/>
        <w:spacing w:after="0" w:line="240" w:lineRule="auto"/>
        <w:ind w:left="500" w:hanging="360"/>
        <w:jc w:val="both"/>
        <w:rPr>
          <w:rFonts w:cs="Arial"/>
          <w:b/>
          <w:bCs/>
          <w:color w:val="auto"/>
          <w:sz w:val="22"/>
          <w:szCs w:val="22"/>
        </w:rPr>
      </w:pPr>
      <w:r w:rsidRPr="00E8441E">
        <w:rPr>
          <w:rFonts w:cs="Arial"/>
          <w:b/>
          <w:bCs/>
          <w:color w:val="auto"/>
          <w:sz w:val="22"/>
          <w:szCs w:val="22"/>
        </w:rPr>
        <w:t>Disadvantaged &amp; SEND Pupils</w:t>
      </w:r>
    </w:p>
    <w:p w14:paraId="56AB51F5" w14:textId="77777777" w:rsidR="006552AD" w:rsidRDefault="006552AD" w:rsidP="006552AD">
      <w:pPr>
        <w:suppressAutoHyphens w:val="0"/>
        <w:autoSpaceDN/>
        <w:spacing w:after="0" w:line="240" w:lineRule="auto"/>
        <w:ind w:left="500" w:hanging="360"/>
        <w:jc w:val="both"/>
        <w:rPr>
          <w:rFonts w:ascii="Times New Roman" w:hAnsi="Times New Roman"/>
          <w:color w:val="auto"/>
        </w:rPr>
      </w:pPr>
    </w:p>
    <w:tbl>
      <w:tblPr>
        <w:tblStyle w:val="TableGrid"/>
        <w:tblW w:w="0" w:type="auto"/>
        <w:tblInd w:w="500" w:type="dxa"/>
        <w:tblLook w:val="04A0" w:firstRow="1" w:lastRow="0" w:firstColumn="1" w:lastColumn="0" w:noHBand="0" w:noVBand="1"/>
      </w:tblPr>
      <w:tblGrid>
        <w:gridCol w:w="2996"/>
        <w:gridCol w:w="2995"/>
        <w:gridCol w:w="2995"/>
      </w:tblGrid>
      <w:tr w:rsidR="006552AD" w14:paraId="513C7258" w14:textId="77777777" w:rsidTr="00076512">
        <w:tc>
          <w:tcPr>
            <w:tcW w:w="8986" w:type="dxa"/>
            <w:gridSpan w:val="3"/>
            <w:shd w:val="clear" w:color="auto" w:fill="F2F2F2" w:themeFill="background1" w:themeFillShade="F2"/>
          </w:tcPr>
          <w:p w14:paraId="05741453" w14:textId="77777777" w:rsidR="006552AD" w:rsidRPr="00E8441E" w:rsidRDefault="006552AD" w:rsidP="00076512">
            <w:pPr>
              <w:suppressAutoHyphens w:val="0"/>
              <w:autoSpaceDN/>
              <w:spacing w:after="0" w:line="240" w:lineRule="auto"/>
              <w:jc w:val="center"/>
              <w:rPr>
                <w:rFonts w:asciiTheme="minorHAnsi" w:hAnsiTheme="minorHAnsi" w:cstheme="minorHAnsi"/>
                <w:b/>
                <w:bCs/>
                <w:color w:val="auto"/>
              </w:rPr>
            </w:pPr>
            <w:r w:rsidRPr="00E8441E">
              <w:rPr>
                <w:rFonts w:asciiTheme="minorHAnsi" w:hAnsiTheme="minorHAnsi" w:cstheme="minorHAnsi"/>
                <w:b/>
                <w:bCs/>
                <w:color w:val="auto"/>
              </w:rPr>
              <w:t>KS2</w:t>
            </w:r>
          </w:p>
        </w:tc>
      </w:tr>
      <w:tr w:rsidR="006552AD" w14:paraId="50CEFDE8" w14:textId="77777777" w:rsidTr="00076512">
        <w:tc>
          <w:tcPr>
            <w:tcW w:w="2996" w:type="dxa"/>
          </w:tcPr>
          <w:p w14:paraId="16FB6AAB" w14:textId="77777777" w:rsidR="006552AD" w:rsidRPr="00E8441E" w:rsidRDefault="006552AD" w:rsidP="00076512">
            <w:pPr>
              <w:suppressAutoHyphens w:val="0"/>
              <w:autoSpaceDN/>
              <w:spacing w:after="0" w:line="240" w:lineRule="auto"/>
              <w:jc w:val="center"/>
              <w:rPr>
                <w:rFonts w:asciiTheme="minorHAnsi" w:hAnsiTheme="minorHAnsi" w:cstheme="minorHAnsi"/>
                <w:b/>
                <w:bCs/>
                <w:color w:val="auto"/>
              </w:rPr>
            </w:pPr>
            <w:r w:rsidRPr="00E8441E">
              <w:rPr>
                <w:rFonts w:asciiTheme="minorHAnsi" w:hAnsiTheme="minorHAnsi" w:cstheme="minorHAnsi"/>
                <w:b/>
                <w:bCs/>
                <w:color w:val="auto"/>
              </w:rPr>
              <w:t>RWM</w:t>
            </w:r>
          </w:p>
        </w:tc>
        <w:tc>
          <w:tcPr>
            <w:tcW w:w="2995" w:type="dxa"/>
          </w:tcPr>
          <w:p w14:paraId="4637EDA6" w14:textId="77777777" w:rsidR="006552AD" w:rsidRPr="00E8441E" w:rsidRDefault="006552AD" w:rsidP="00076512">
            <w:pPr>
              <w:suppressAutoHyphens w:val="0"/>
              <w:autoSpaceDN/>
              <w:spacing w:after="0" w:line="240" w:lineRule="auto"/>
              <w:jc w:val="center"/>
              <w:rPr>
                <w:rFonts w:asciiTheme="minorHAnsi" w:hAnsiTheme="minorHAnsi" w:cstheme="minorHAnsi"/>
                <w:b/>
                <w:bCs/>
                <w:color w:val="auto"/>
              </w:rPr>
            </w:pPr>
            <w:r w:rsidRPr="00E8441E">
              <w:rPr>
                <w:rFonts w:asciiTheme="minorHAnsi" w:hAnsiTheme="minorHAnsi" w:cstheme="minorHAnsi"/>
                <w:b/>
                <w:bCs/>
                <w:color w:val="auto"/>
              </w:rPr>
              <w:t>School</w:t>
            </w:r>
          </w:p>
        </w:tc>
        <w:tc>
          <w:tcPr>
            <w:tcW w:w="2995" w:type="dxa"/>
          </w:tcPr>
          <w:p w14:paraId="6AA4D6BD" w14:textId="77777777" w:rsidR="006552AD" w:rsidRPr="00E8441E" w:rsidRDefault="006552AD" w:rsidP="00076512">
            <w:pPr>
              <w:suppressAutoHyphens w:val="0"/>
              <w:autoSpaceDN/>
              <w:spacing w:after="0" w:line="240" w:lineRule="auto"/>
              <w:jc w:val="center"/>
              <w:rPr>
                <w:rFonts w:asciiTheme="minorHAnsi" w:hAnsiTheme="minorHAnsi" w:cstheme="minorHAnsi"/>
                <w:b/>
                <w:bCs/>
                <w:color w:val="auto"/>
              </w:rPr>
            </w:pPr>
            <w:r w:rsidRPr="00E8441E">
              <w:rPr>
                <w:rFonts w:asciiTheme="minorHAnsi" w:hAnsiTheme="minorHAnsi" w:cstheme="minorHAnsi"/>
                <w:b/>
                <w:bCs/>
                <w:color w:val="auto"/>
              </w:rPr>
              <w:t>National</w:t>
            </w:r>
          </w:p>
        </w:tc>
      </w:tr>
      <w:tr w:rsidR="006552AD" w14:paraId="1E5525C5" w14:textId="77777777" w:rsidTr="00076512">
        <w:tc>
          <w:tcPr>
            <w:tcW w:w="2996" w:type="dxa"/>
          </w:tcPr>
          <w:p w14:paraId="2FEF80AE" w14:textId="77777777" w:rsidR="006552AD" w:rsidRPr="00E8441E" w:rsidRDefault="006552AD" w:rsidP="00076512">
            <w:pPr>
              <w:suppressAutoHyphens w:val="0"/>
              <w:autoSpaceDN/>
              <w:spacing w:after="0" w:line="240" w:lineRule="auto"/>
              <w:jc w:val="both"/>
              <w:rPr>
                <w:rFonts w:asciiTheme="minorHAnsi" w:hAnsiTheme="minorHAnsi" w:cstheme="minorHAnsi"/>
                <w:color w:val="auto"/>
              </w:rPr>
            </w:pPr>
            <w:r w:rsidRPr="00E8441E">
              <w:rPr>
                <w:rFonts w:asciiTheme="minorHAnsi" w:hAnsiTheme="minorHAnsi" w:cstheme="minorHAnsi"/>
                <w:color w:val="auto"/>
              </w:rPr>
              <w:t>All</w:t>
            </w:r>
          </w:p>
        </w:tc>
        <w:tc>
          <w:tcPr>
            <w:tcW w:w="2995" w:type="dxa"/>
            <w:shd w:val="clear" w:color="auto" w:fill="F2F2F2" w:themeFill="background1" w:themeFillShade="F2"/>
          </w:tcPr>
          <w:p w14:paraId="12284D0F" w14:textId="77777777" w:rsidR="006552AD" w:rsidRPr="00E8441E" w:rsidRDefault="006552AD" w:rsidP="00076512">
            <w:pPr>
              <w:suppressAutoHyphens w:val="0"/>
              <w:autoSpaceDN/>
              <w:spacing w:after="0" w:line="240" w:lineRule="auto"/>
              <w:jc w:val="center"/>
              <w:rPr>
                <w:rFonts w:asciiTheme="minorHAnsi" w:hAnsiTheme="minorHAnsi" w:cstheme="minorHAnsi"/>
                <w:color w:val="auto"/>
              </w:rPr>
            </w:pPr>
            <w:r w:rsidRPr="00E8441E">
              <w:rPr>
                <w:rFonts w:asciiTheme="minorHAnsi" w:hAnsiTheme="minorHAnsi" w:cstheme="minorHAnsi"/>
                <w:color w:val="auto"/>
              </w:rPr>
              <w:t>73%</w:t>
            </w:r>
          </w:p>
        </w:tc>
        <w:tc>
          <w:tcPr>
            <w:tcW w:w="2995" w:type="dxa"/>
          </w:tcPr>
          <w:p w14:paraId="2F20F49E" w14:textId="77777777" w:rsidR="006552AD" w:rsidRPr="00E8441E" w:rsidRDefault="006552AD" w:rsidP="00076512">
            <w:pPr>
              <w:suppressAutoHyphens w:val="0"/>
              <w:autoSpaceDN/>
              <w:spacing w:after="0" w:line="240" w:lineRule="auto"/>
              <w:jc w:val="center"/>
              <w:rPr>
                <w:rFonts w:asciiTheme="minorHAnsi" w:hAnsiTheme="minorHAnsi" w:cstheme="minorHAnsi"/>
                <w:color w:val="auto"/>
              </w:rPr>
            </w:pPr>
            <w:r w:rsidRPr="00E8441E">
              <w:rPr>
                <w:rFonts w:asciiTheme="minorHAnsi" w:hAnsiTheme="minorHAnsi" w:cstheme="minorHAnsi"/>
                <w:color w:val="auto"/>
              </w:rPr>
              <w:t>47%</w:t>
            </w:r>
          </w:p>
        </w:tc>
      </w:tr>
      <w:tr w:rsidR="006552AD" w14:paraId="0284BC91" w14:textId="77777777" w:rsidTr="00076512">
        <w:tc>
          <w:tcPr>
            <w:tcW w:w="2996" w:type="dxa"/>
          </w:tcPr>
          <w:p w14:paraId="4396BE46" w14:textId="77777777" w:rsidR="006552AD" w:rsidRPr="00E8441E" w:rsidRDefault="006552AD" w:rsidP="00076512">
            <w:pPr>
              <w:suppressAutoHyphens w:val="0"/>
              <w:autoSpaceDN/>
              <w:spacing w:after="0" w:line="240" w:lineRule="auto"/>
              <w:jc w:val="both"/>
              <w:rPr>
                <w:rFonts w:asciiTheme="minorHAnsi" w:hAnsiTheme="minorHAnsi" w:cstheme="minorHAnsi"/>
                <w:color w:val="auto"/>
              </w:rPr>
            </w:pPr>
            <w:r w:rsidRPr="00E8441E">
              <w:rPr>
                <w:rFonts w:asciiTheme="minorHAnsi" w:hAnsiTheme="minorHAnsi" w:cstheme="minorHAnsi"/>
                <w:color w:val="auto"/>
              </w:rPr>
              <w:t>FSM 6</w:t>
            </w:r>
          </w:p>
        </w:tc>
        <w:tc>
          <w:tcPr>
            <w:tcW w:w="2995" w:type="dxa"/>
            <w:shd w:val="clear" w:color="auto" w:fill="F2F2F2" w:themeFill="background1" w:themeFillShade="F2"/>
          </w:tcPr>
          <w:p w14:paraId="090E56C1" w14:textId="77777777" w:rsidR="006552AD" w:rsidRPr="00E8441E" w:rsidRDefault="006552AD" w:rsidP="00076512">
            <w:pPr>
              <w:suppressAutoHyphens w:val="0"/>
              <w:autoSpaceDN/>
              <w:spacing w:after="0" w:line="240" w:lineRule="auto"/>
              <w:jc w:val="center"/>
              <w:rPr>
                <w:rFonts w:asciiTheme="minorHAnsi" w:hAnsiTheme="minorHAnsi" w:cstheme="minorHAnsi"/>
                <w:color w:val="auto"/>
              </w:rPr>
            </w:pPr>
            <w:r w:rsidRPr="00E8441E">
              <w:rPr>
                <w:rFonts w:asciiTheme="minorHAnsi" w:hAnsiTheme="minorHAnsi" w:cstheme="minorHAnsi"/>
                <w:color w:val="auto"/>
              </w:rPr>
              <w:t>80%</w:t>
            </w:r>
          </w:p>
        </w:tc>
        <w:tc>
          <w:tcPr>
            <w:tcW w:w="2995" w:type="dxa"/>
          </w:tcPr>
          <w:p w14:paraId="0622DCFE" w14:textId="77777777" w:rsidR="006552AD" w:rsidRPr="00E8441E" w:rsidRDefault="006552AD" w:rsidP="00076512">
            <w:pPr>
              <w:suppressAutoHyphens w:val="0"/>
              <w:autoSpaceDN/>
              <w:spacing w:after="0" w:line="240" w:lineRule="auto"/>
              <w:jc w:val="center"/>
              <w:rPr>
                <w:rFonts w:asciiTheme="minorHAnsi" w:hAnsiTheme="minorHAnsi" w:cstheme="minorHAnsi"/>
                <w:color w:val="auto"/>
              </w:rPr>
            </w:pPr>
            <w:r w:rsidRPr="00E8441E">
              <w:rPr>
                <w:rFonts w:asciiTheme="minorHAnsi" w:hAnsiTheme="minorHAnsi" w:cstheme="minorHAnsi"/>
                <w:color w:val="auto"/>
              </w:rPr>
              <w:t>44%</w:t>
            </w:r>
          </w:p>
        </w:tc>
      </w:tr>
      <w:tr w:rsidR="006552AD" w14:paraId="5A405ED7" w14:textId="77777777" w:rsidTr="00076512">
        <w:tc>
          <w:tcPr>
            <w:tcW w:w="2996" w:type="dxa"/>
          </w:tcPr>
          <w:p w14:paraId="3942B44F" w14:textId="77777777" w:rsidR="006552AD" w:rsidRPr="00E8441E" w:rsidRDefault="006552AD" w:rsidP="00076512">
            <w:pPr>
              <w:suppressAutoHyphens w:val="0"/>
              <w:autoSpaceDN/>
              <w:spacing w:after="0" w:line="240" w:lineRule="auto"/>
              <w:jc w:val="both"/>
              <w:rPr>
                <w:rFonts w:asciiTheme="minorHAnsi" w:hAnsiTheme="minorHAnsi" w:cstheme="minorHAnsi"/>
                <w:color w:val="auto"/>
              </w:rPr>
            </w:pPr>
            <w:r w:rsidRPr="00E8441E">
              <w:rPr>
                <w:rFonts w:asciiTheme="minorHAnsi" w:hAnsiTheme="minorHAnsi" w:cstheme="minorHAnsi"/>
                <w:color w:val="auto"/>
              </w:rPr>
              <w:t>SEND</w:t>
            </w:r>
          </w:p>
        </w:tc>
        <w:tc>
          <w:tcPr>
            <w:tcW w:w="2995" w:type="dxa"/>
            <w:shd w:val="clear" w:color="auto" w:fill="F2F2F2" w:themeFill="background1" w:themeFillShade="F2"/>
          </w:tcPr>
          <w:p w14:paraId="4F0C05EE" w14:textId="77777777" w:rsidR="006552AD" w:rsidRPr="00E8441E" w:rsidRDefault="006552AD" w:rsidP="00076512">
            <w:pPr>
              <w:suppressAutoHyphens w:val="0"/>
              <w:autoSpaceDN/>
              <w:spacing w:after="0" w:line="240" w:lineRule="auto"/>
              <w:jc w:val="center"/>
              <w:rPr>
                <w:rFonts w:asciiTheme="minorHAnsi" w:hAnsiTheme="minorHAnsi" w:cstheme="minorHAnsi"/>
                <w:color w:val="auto"/>
              </w:rPr>
            </w:pPr>
            <w:r w:rsidRPr="00E8441E">
              <w:rPr>
                <w:rFonts w:asciiTheme="minorHAnsi" w:hAnsiTheme="minorHAnsi" w:cstheme="minorHAnsi"/>
                <w:color w:val="auto"/>
              </w:rPr>
              <w:t>33%</w:t>
            </w:r>
          </w:p>
        </w:tc>
        <w:tc>
          <w:tcPr>
            <w:tcW w:w="2995" w:type="dxa"/>
          </w:tcPr>
          <w:p w14:paraId="1B4C5407" w14:textId="77777777" w:rsidR="006552AD" w:rsidRPr="00E8441E" w:rsidRDefault="006552AD" w:rsidP="00076512">
            <w:pPr>
              <w:suppressAutoHyphens w:val="0"/>
              <w:autoSpaceDN/>
              <w:spacing w:after="0" w:line="240" w:lineRule="auto"/>
              <w:jc w:val="center"/>
              <w:rPr>
                <w:rFonts w:asciiTheme="minorHAnsi" w:hAnsiTheme="minorHAnsi" w:cstheme="minorHAnsi"/>
                <w:color w:val="auto"/>
              </w:rPr>
            </w:pPr>
            <w:r w:rsidRPr="00E8441E">
              <w:rPr>
                <w:rFonts w:asciiTheme="minorHAnsi" w:hAnsiTheme="minorHAnsi" w:cstheme="minorHAnsi"/>
                <w:color w:val="auto"/>
              </w:rPr>
              <w:t>24%</w:t>
            </w:r>
          </w:p>
        </w:tc>
      </w:tr>
    </w:tbl>
    <w:p w14:paraId="353BE05C" w14:textId="77777777" w:rsidR="006552AD" w:rsidRPr="006552AD" w:rsidRDefault="006552AD" w:rsidP="006552AD"/>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6982BE0C" w:rsidR="00E66558" w:rsidRPr="00CB35F1" w:rsidRDefault="0B240EAF" w:rsidP="07FFD3D3">
      <w:pPr>
        <w:rPr>
          <w:sz w:val="22"/>
          <w:szCs w:val="22"/>
        </w:rPr>
      </w:pPr>
      <w:r w:rsidRPr="00CB35F1">
        <w:rPr>
          <w:sz w:val="22"/>
          <w:szCs w:val="22"/>
        </w:rPr>
        <w:t xml:space="preserve">Please include the names of any non-DfE programmes that you </w:t>
      </w:r>
      <w:r w:rsidR="491E3A64" w:rsidRPr="00CB35F1">
        <w:rPr>
          <w:sz w:val="22"/>
          <w:szCs w:val="22"/>
        </w:rPr>
        <w:t xml:space="preserve">used your pupil premium to fund </w:t>
      </w:r>
      <w:r w:rsidRPr="00CB35F1">
        <w:rPr>
          <w:sz w:val="22"/>
          <w:szCs w:val="22"/>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CB35F1"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25D9CF9" w:rsidR="00CB35F1" w:rsidRDefault="00CB35F1" w:rsidP="00CB35F1">
            <w:pPr>
              <w:pStyle w:val="TableRow"/>
              <w:ind w:left="0" w:right="0"/>
            </w:pPr>
            <w:proofErr w:type="spellStart"/>
            <w:r w:rsidRPr="002447F4">
              <w:rPr>
                <w:rFonts w:cs="Arial"/>
              </w:rPr>
              <w:t>MyMaths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2C5BC178" w:rsidR="00CB35F1" w:rsidRDefault="00CB35F1" w:rsidP="00CB35F1">
            <w:pPr>
              <w:pStyle w:val="TableRowCentered"/>
              <w:ind w:left="0" w:right="0"/>
              <w:jc w:val="left"/>
            </w:pPr>
            <w:r w:rsidRPr="002447F4">
              <w:rPr>
                <w:rFonts w:cs="Arial"/>
              </w:rPr>
              <w:t>Oxford University Plus</w:t>
            </w:r>
          </w:p>
        </w:tc>
      </w:tr>
      <w:tr w:rsidR="00CB35F1" w14:paraId="04BFAFB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6ACB2" w14:textId="5719D73C" w:rsidR="00CB35F1" w:rsidRDefault="00CB35F1" w:rsidP="00CB35F1">
            <w:pPr>
              <w:pStyle w:val="TableRow"/>
              <w:ind w:left="0" w:right="0"/>
            </w:pPr>
            <w:r w:rsidRPr="002447F4">
              <w:rPr>
                <w:rFonts w:cs="Arial"/>
              </w:rPr>
              <w:t>SPAG.com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BE727" w14:textId="1562ECF2" w:rsidR="00CB35F1" w:rsidRDefault="00CB35F1" w:rsidP="00CB35F1">
            <w:pPr>
              <w:pStyle w:val="TableRowCentered"/>
              <w:ind w:left="0" w:right="0"/>
              <w:jc w:val="left"/>
            </w:pPr>
            <w:r w:rsidRPr="002447F4">
              <w:rPr>
                <w:rFonts w:cs="Arial"/>
              </w:rPr>
              <w:t>Orchard Digital Ltd</w:t>
            </w:r>
          </w:p>
        </w:tc>
      </w:tr>
      <w:tr w:rsidR="00CB35F1" w14:paraId="179882D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B871D" w14:textId="0F28B2B8" w:rsidR="00CB35F1" w:rsidRDefault="00CB35F1" w:rsidP="00CB35F1">
            <w:pPr>
              <w:pStyle w:val="TableRow"/>
              <w:ind w:left="0" w:right="0"/>
            </w:pPr>
            <w:r w:rsidRPr="002447F4">
              <w:rPr>
                <w:rFonts w:cs="Arial"/>
              </w:rPr>
              <w:t>Little</w:t>
            </w:r>
            <w:r w:rsidRPr="002447F4">
              <w:rPr>
                <w:rFonts w:cs="Arial"/>
                <w:spacing w:val="-4"/>
              </w:rPr>
              <w:t xml:space="preserve"> </w:t>
            </w:r>
            <w:r w:rsidRPr="002447F4">
              <w:rPr>
                <w:rFonts w:cs="Arial"/>
              </w:rPr>
              <w:t>Wandle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B3A4E" w14:textId="275CF62A" w:rsidR="00CB35F1" w:rsidRDefault="00CB35F1" w:rsidP="00CB35F1">
            <w:pPr>
              <w:pStyle w:val="TableRowCentered"/>
              <w:ind w:left="0" w:right="0"/>
              <w:jc w:val="left"/>
            </w:pPr>
            <w:r w:rsidRPr="002447F4">
              <w:rPr>
                <w:rFonts w:cs="Arial"/>
              </w:rPr>
              <w:t>Wandle Learning Trust</w:t>
            </w:r>
          </w:p>
        </w:tc>
      </w:tr>
      <w:tr w:rsidR="00CB35F1" w14:paraId="21DB8AF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C45FE" w14:textId="345C8160" w:rsidR="00CB35F1" w:rsidRDefault="00CB35F1" w:rsidP="00CB35F1">
            <w:pPr>
              <w:pStyle w:val="TableRow"/>
              <w:ind w:left="0" w:right="0"/>
            </w:pPr>
            <w:r w:rsidRPr="002447F4">
              <w:rPr>
                <w:rFonts w:cs="Arial"/>
              </w:rPr>
              <w:t>Google Classroom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6035A" w14:textId="5BDC0ABA" w:rsidR="00CB35F1" w:rsidRDefault="00CB35F1" w:rsidP="00CB35F1">
            <w:pPr>
              <w:pStyle w:val="TableRowCentered"/>
              <w:ind w:left="0" w:right="0"/>
              <w:jc w:val="left"/>
            </w:pPr>
            <w:r w:rsidRPr="002447F4">
              <w:rPr>
                <w:rFonts w:cs="Arial"/>
              </w:rPr>
              <w:t>Google</w:t>
            </w:r>
          </w:p>
        </w:tc>
      </w:tr>
      <w:tr w:rsidR="00CB35F1" w14:paraId="28A44B8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1FCDA" w14:textId="23946D05" w:rsidR="00CB35F1" w:rsidRDefault="00CB35F1" w:rsidP="00CB35F1">
            <w:pPr>
              <w:pStyle w:val="TableRow"/>
              <w:ind w:left="0" w:right="0"/>
            </w:pPr>
            <w:r w:rsidRPr="002447F4">
              <w:rPr>
                <w:rFonts w:cs="Arial"/>
              </w:rPr>
              <w:t>Literacy Shed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6E183A" w14:textId="10271E6E" w:rsidR="00CB35F1" w:rsidRDefault="00CB35F1" w:rsidP="00CB35F1">
            <w:pPr>
              <w:pStyle w:val="TableRowCentered"/>
              <w:ind w:left="0" w:right="0"/>
              <w:jc w:val="left"/>
            </w:pPr>
            <w:r w:rsidRPr="002447F4">
              <w:rPr>
                <w:rFonts w:cs="Arial"/>
              </w:rPr>
              <w:t>The Literacy Shed Ltd</w:t>
            </w:r>
          </w:p>
        </w:tc>
      </w:tr>
      <w:tr w:rsidR="00CB35F1" w14:paraId="670D7E3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6D38B" w14:textId="47C70B9F" w:rsidR="00CB35F1" w:rsidRDefault="00CB35F1" w:rsidP="00CB35F1">
            <w:pPr>
              <w:pStyle w:val="TableRow"/>
              <w:ind w:left="0" w:right="0"/>
            </w:pPr>
            <w:r>
              <w:rPr>
                <w:rFonts w:cs="Arial"/>
              </w:rPr>
              <w:t>White Rose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E631F" w14:textId="3A15AC4D" w:rsidR="00CB35F1" w:rsidRDefault="00CB35F1" w:rsidP="00CB35F1">
            <w:pPr>
              <w:pStyle w:val="TableRowCentered"/>
              <w:ind w:left="0" w:right="0"/>
              <w:jc w:val="left"/>
            </w:pPr>
            <w:r>
              <w:rPr>
                <w:rFonts w:cs="Arial"/>
              </w:rPr>
              <w:t>White Rose University Press</w:t>
            </w:r>
          </w:p>
        </w:tc>
      </w:tr>
      <w:tr w:rsidR="00CB35F1" w14:paraId="634DD81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3D81B" w14:textId="6C7FE222" w:rsidR="00CB35F1" w:rsidRDefault="00CB35F1" w:rsidP="00CB35F1">
            <w:pPr>
              <w:pStyle w:val="TableRow"/>
              <w:ind w:left="0" w:right="0"/>
            </w:pPr>
            <w:r>
              <w:t>Life to the Full Plus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627B3" w14:textId="01131C3B" w:rsidR="00CB35F1" w:rsidRDefault="00CB35F1" w:rsidP="00CB35F1">
            <w:pPr>
              <w:pStyle w:val="TableRowCentered"/>
              <w:ind w:left="0" w:right="0"/>
              <w:jc w:val="left"/>
            </w:pPr>
            <w:r>
              <w:t>Ten, Ten Education</w:t>
            </w:r>
          </w:p>
        </w:tc>
      </w:tr>
      <w:tr w:rsidR="00CB35F1" w14:paraId="38B2C0D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D01D5" w14:textId="552EA9DF" w:rsidR="00CB35F1" w:rsidRDefault="00CB35F1" w:rsidP="00CB35F1">
            <w:pPr>
              <w:pStyle w:val="TableRow"/>
              <w:ind w:left="0" w:right="0"/>
            </w:pPr>
            <w:r>
              <w:t xml:space="preserve">Purple Mash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C3D91" w14:textId="7A37B0D1" w:rsidR="00CB35F1" w:rsidRDefault="00CB35F1" w:rsidP="00CB35F1">
            <w:pPr>
              <w:pStyle w:val="TableRowCentered"/>
              <w:ind w:left="0" w:right="0"/>
              <w:jc w:val="left"/>
            </w:pPr>
            <w:r>
              <w:t>2Simple Software</w:t>
            </w:r>
          </w:p>
        </w:tc>
      </w:tr>
      <w:tr w:rsidR="00CB35F1" w14:paraId="34A6F24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7779D" w14:textId="4587414E" w:rsidR="00CB35F1" w:rsidRDefault="00CB35F1" w:rsidP="00CB35F1">
            <w:pPr>
              <w:pStyle w:val="TableRow"/>
              <w:ind w:left="0" w:right="0"/>
            </w:pPr>
            <w:proofErr w:type="spellStart"/>
            <w:r>
              <w:t>Digimaps</w:t>
            </w:r>
            <w:proofErr w:type="spellEnd"/>
            <w: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49BB9" w14:textId="70E11F14" w:rsidR="00CB35F1" w:rsidRDefault="00CB35F1" w:rsidP="00CB35F1">
            <w:pPr>
              <w:pStyle w:val="TableRowCentered"/>
              <w:ind w:left="0" w:right="0"/>
              <w:jc w:val="left"/>
            </w:pPr>
            <w:r>
              <w:t>University of Edinburgh</w:t>
            </w:r>
          </w:p>
        </w:tc>
      </w:tr>
      <w:tr w:rsidR="00CB35F1" w14:paraId="2A0B3EE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7E561" w14:textId="077248FE" w:rsidR="00CB35F1" w:rsidRDefault="00CB35F1" w:rsidP="00CB35F1">
            <w:pPr>
              <w:pStyle w:val="TableRow"/>
              <w:ind w:left="0" w:right="0"/>
            </w:pPr>
            <w:r>
              <w:t>Historical Association Primary Subscription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78E50" w14:textId="4666DC2A" w:rsidR="00CB35F1" w:rsidRDefault="00CB35F1" w:rsidP="00CB35F1">
            <w:pPr>
              <w:pStyle w:val="TableRowCentered"/>
              <w:ind w:left="0" w:right="0"/>
              <w:jc w:val="left"/>
            </w:pPr>
            <w:r>
              <w:t>Historical Association</w:t>
            </w:r>
          </w:p>
        </w:tc>
      </w:tr>
      <w:tr w:rsidR="00CB35F1" w14:paraId="2E8D928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2A33F" w14:textId="73191152" w:rsidR="00CB35F1" w:rsidRDefault="00CB35F1" w:rsidP="00CB35F1">
            <w:pPr>
              <w:pStyle w:val="TableRow"/>
              <w:ind w:left="0" w:right="0"/>
            </w:pPr>
            <w:r>
              <w:t xml:space="preserve">Geographical Association Primary Membership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D986E" w14:textId="23BA5D5E" w:rsidR="00CB35F1" w:rsidRDefault="00CB35F1" w:rsidP="00CB35F1">
            <w:pPr>
              <w:pStyle w:val="TableRowCentered"/>
              <w:ind w:left="0" w:right="0"/>
              <w:jc w:val="left"/>
            </w:pPr>
            <w:r>
              <w:t>Geographical Association</w:t>
            </w:r>
          </w:p>
        </w:tc>
      </w:tr>
      <w:tr w:rsidR="00CB35F1" w14:paraId="7AB64A7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8393C" w14:textId="3F9CAC40" w:rsidR="00CB35F1" w:rsidRDefault="00CB35F1" w:rsidP="00CB35F1">
            <w:pPr>
              <w:pStyle w:val="TableRow"/>
              <w:ind w:left="0" w:right="0"/>
            </w:pPr>
            <w:r>
              <w:t xml:space="preserve">Times Table Rock Stars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87110" w14:textId="7888E990" w:rsidR="00CB35F1" w:rsidRDefault="00CB35F1" w:rsidP="00CB35F1">
            <w:pPr>
              <w:pStyle w:val="TableRowCentered"/>
              <w:ind w:left="0" w:right="0"/>
              <w:jc w:val="left"/>
            </w:pPr>
            <w:r>
              <w:t>Maths Circle</w:t>
            </w:r>
          </w:p>
        </w:tc>
      </w:tr>
      <w:tr w:rsidR="00CB35F1"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3775431B" w:rsidR="00CB35F1" w:rsidRDefault="00CB35F1" w:rsidP="00CB35F1">
            <w:pPr>
              <w:pStyle w:val="TableRow"/>
              <w:ind w:left="0" w:right="0"/>
            </w:pPr>
            <w:r>
              <w:t xml:space="preserve">PE Primary Scheme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289C3E26" w:rsidR="00CB35F1" w:rsidRDefault="00CB35F1" w:rsidP="00CB35F1">
            <w:pPr>
              <w:pStyle w:val="TableRowCentered"/>
              <w:ind w:left="0" w:right="0"/>
              <w:jc w:val="left"/>
            </w:pPr>
            <w:r>
              <w:t>Get set 4 Education</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0D08FB65" w:rsidR="00E66558" w:rsidRPr="00AA355B" w:rsidRDefault="00E66558">
            <w:pPr>
              <w:spacing w:before="120" w:after="120"/>
              <w:rPr>
                <w:rFonts w:cs="Arial"/>
                <w:i/>
                <w:iCs/>
              </w:rPr>
            </w:pPr>
          </w:p>
        </w:tc>
      </w:tr>
      <w:bookmarkEnd w:id="14"/>
      <w:bookmarkEnd w:id="15"/>
      <w:bookmarkEnd w:id="17"/>
    </w:tbl>
    <w:p w14:paraId="2A7D5564" w14:textId="77777777" w:rsidR="00E66558" w:rsidRDefault="00E66558"/>
    <w:sectPr w:rsidR="00E66558">
      <w:headerReference w:type="default" r:id="rId40"/>
      <w:footerReference w:type="default" r:id="rId4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54215" w14:textId="77777777" w:rsidR="00953FAF" w:rsidRDefault="00953FAF">
      <w:pPr>
        <w:spacing w:after="0" w:line="240" w:lineRule="auto"/>
      </w:pPr>
      <w:r>
        <w:separator/>
      </w:r>
    </w:p>
  </w:endnote>
  <w:endnote w:type="continuationSeparator" w:id="0">
    <w:p w14:paraId="064E2ED1" w14:textId="77777777" w:rsidR="00953FAF" w:rsidRDefault="00953FAF">
      <w:pPr>
        <w:spacing w:after="0" w:line="240" w:lineRule="auto"/>
      </w:pPr>
      <w:r>
        <w:continuationSeparator/>
      </w:r>
    </w:p>
  </w:endnote>
  <w:endnote w:type="continuationNotice" w:id="1">
    <w:p w14:paraId="0301AFA2" w14:textId="77777777" w:rsidR="00953FAF" w:rsidRDefault="00953F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AEBC6" w14:textId="77777777" w:rsidR="00953FAF" w:rsidRDefault="00953FAF">
      <w:pPr>
        <w:spacing w:after="0" w:line="240" w:lineRule="auto"/>
      </w:pPr>
      <w:r>
        <w:separator/>
      </w:r>
    </w:p>
  </w:footnote>
  <w:footnote w:type="continuationSeparator" w:id="0">
    <w:p w14:paraId="7E8CB204" w14:textId="77777777" w:rsidR="00953FAF" w:rsidRDefault="00953FAF">
      <w:pPr>
        <w:spacing w:after="0" w:line="240" w:lineRule="auto"/>
      </w:pPr>
      <w:r>
        <w:continuationSeparator/>
      </w:r>
    </w:p>
  </w:footnote>
  <w:footnote w:type="continuationNotice" w:id="1">
    <w:p w14:paraId="7DEAB2FC" w14:textId="77777777" w:rsidR="00953FAF" w:rsidRDefault="00953F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959780B"/>
    <w:multiLevelType w:val="hybridMultilevel"/>
    <w:tmpl w:val="0A99AD0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589A30D"/>
    <w:multiLevelType w:val="hybridMultilevel"/>
    <w:tmpl w:val="BB38D26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7C4B7C1"/>
    <w:multiLevelType w:val="hybridMultilevel"/>
    <w:tmpl w:val="82C43F5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E73E436"/>
    <w:multiLevelType w:val="hybridMultilevel"/>
    <w:tmpl w:val="2E6AF8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C413D1C"/>
    <w:multiLevelType w:val="hybridMultilevel"/>
    <w:tmpl w:val="F92649B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31469D0"/>
    <w:multiLevelType w:val="hybridMultilevel"/>
    <w:tmpl w:val="135E63A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20A6286"/>
    <w:multiLevelType w:val="hybridMultilevel"/>
    <w:tmpl w:val="04F8F93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0AF80955"/>
    <w:multiLevelType w:val="hybridMultilevel"/>
    <w:tmpl w:val="5E1005FE"/>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8" w15:restartNumberingAfterBreak="0">
    <w:nsid w:val="0EF168E1"/>
    <w:multiLevelType w:val="hybridMultilevel"/>
    <w:tmpl w:val="74E63E6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0F6D07C1"/>
    <w:multiLevelType w:val="hybridMultilevel"/>
    <w:tmpl w:val="6644D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12" w15:restartNumberingAfterBreak="0">
    <w:nsid w:val="19004082"/>
    <w:multiLevelType w:val="hybridMultilevel"/>
    <w:tmpl w:val="E5C09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1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8" w15:restartNumberingAfterBreak="0">
    <w:nsid w:val="2C474F94"/>
    <w:multiLevelType w:val="hybridMultilevel"/>
    <w:tmpl w:val="134A81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35316589"/>
    <w:multiLevelType w:val="hybridMultilevel"/>
    <w:tmpl w:val="0FD0E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EF31F0D"/>
    <w:multiLevelType w:val="hybridMultilevel"/>
    <w:tmpl w:val="C5A870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A934F5"/>
    <w:multiLevelType w:val="hybridMultilevel"/>
    <w:tmpl w:val="DAF7614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40A66062"/>
    <w:multiLevelType w:val="hybridMultilevel"/>
    <w:tmpl w:val="912CD5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442B2F"/>
    <w:multiLevelType w:val="hybridMultilevel"/>
    <w:tmpl w:val="D096BC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5C825A4"/>
    <w:multiLevelType w:val="hybridMultilevel"/>
    <w:tmpl w:val="63DED9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6F82477"/>
    <w:multiLevelType w:val="hybridMultilevel"/>
    <w:tmpl w:val="42AC0ECC"/>
    <w:lvl w:ilvl="0" w:tplc="D9E4BBD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10348B"/>
    <w:multiLevelType w:val="hybridMultilevel"/>
    <w:tmpl w:val="CD408C0A"/>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abstractNum w:abstractNumId="31" w15:restartNumberingAfterBreak="0">
    <w:nsid w:val="5D2F66FA"/>
    <w:multiLevelType w:val="hybridMultilevel"/>
    <w:tmpl w:val="AC8BD4E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62D306F7"/>
    <w:multiLevelType w:val="hybridMultilevel"/>
    <w:tmpl w:val="9DCE7A0A"/>
    <w:lvl w:ilvl="0" w:tplc="08090001">
      <w:start w:val="1"/>
      <w:numFmt w:val="bullet"/>
      <w:lvlText w:val=""/>
      <w:lvlJc w:val="left"/>
      <w:pPr>
        <w:ind w:left="466" w:hanging="360"/>
      </w:pPr>
      <w:rPr>
        <w:rFonts w:ascii="Symbol" w:hAnsi="Symbol" w:hint="default"/>
      </w:rPr>
    </w:lvl>
    <w:lvl w:ilvl="1" w:tplc="08090003" w:tentative="1">
      <w:start w:val="1"/>
      <w:numFmt w:val="bullet"/>
      <w:lvlText w:val="o"/>
      <w:lvlJc w:val="left"/>
      <w:pPr>
        <w:ind w:left="1186" w:hanging="360"/>
      </w:pPr>
      <w:rPr>
        <w:rFonts w:ascii="Courier New" w:hAnsi="Courier New" w:cs="Courier New" w:hint="default"/>
      </w:rPr>
    </w:lvl>
    <w:lvl w:ilvl="2" w:tplc="08090005" w:tentative="1">
      <w:start w:val="1"/>
      <w:numFmt w:val="bullet"/>
      <w:lvlText w:val=""/>
      <w:lvlJc w:val="left"/>
      <w:pPr>
        <w:ind w:left="1906" w:hanging="360"/>
      </w:pPr>
      <w:rPr>
        <w:rFonts w:ascii="Wingdings" w:hAnsi="Wingdings" w:hint="default"/>
      </w:rPr>
    </w:lvl>
    <w:lvl w:ilvl="3" w:tplc="08090001" w:tentative="1">
      <w:start w:val="1"/>
      <w:numFmt w:val="bullet"/>
      <w:lvlText w:val=""/>
      <w:lvlJc w:val="left"/>
      <w:pPr>
        <w:ind w:left="2626" w:hanging="360"/>
      </w:pPr>
      <w:rPr>
        <w:rFonts w:ascii="Symbol" w:hAnsi="Symbol" w:hint="default"/>
      </w:rPr>
    </w:lvl>
    <w:lvl w:ilvl="4" w:tplc="08090003" w:tentative="1">
      <w:start w:val="1"/>
      <w:numFmt w:val="bullet"/>
      <w:lvlText w:val="o"/>
      <w:lvlJc w:val="left"/>
      <w:pPr>
        <w:ind w:left="3346" w:hanging="360"/>
      </w:pPr>
      <w:rPr>
        <w:rFonts w:ascii="Courier New" w:hAnsi="Courier New" w:cs="Courier New" w:hint="default"/>
      </w:rPr>
    </w:lvl>
    <w:lvl w:ilvl="5" w:tplc="08090005" w:tentative="1">
      <w:start w:val="1"/>
      <w:numFmt w:val="bullet"/>
      <w:lvlText w:val=""/>
      <w:lvlJc w:val="left"/>
      <w:pPr>
        <w:ind w:left="4066" w:hanging="360"/>
      </w:pPr>
      <w:rPr>
        <w:rFonts w:ascii="Wingdings" w:hAnsi="Wingdings" w:hint="default"/>
      </w:rPr>
    </w:lvl>
    <w:lvl w:ilvl="6" w:tplc="08090001" w:tentative="1">
      <w:start w:val="1"/>
      <w:numFmt w:val="bullet"/>
      <w:lvlText w:val=""/>
      <w:lvlJc w:val="left"/>
      <w:pPr>
        <w:ind w:left="4786" w:hanging="360"/>
      </w:pPr>
      <w:rPr>
        <w:rFonts w:ascii="Symbol" w:hAnsi="Symbol" w:hint="default"/>
      </w:rPr>
    </w:lvl>
    <w:lvl w:ilvl="7" w:tplc="08090003" w:tentative="1">
      <w:start w:val="1"/>
      <w:numFmt w:val="bullet"/>
      <w:lvlText w:val="o"/>
      <w:lvlJc w:val="left"/>
      <w:pPr>
        <w:ind w:left="5506" w:hanging="360"/>
      </w:pPr>
      <w:rPr>
        <w:rFonts w:ascii="Courier New" w:hAnsi="Courier New" w:cs="Courier New" w:hint="default"/>
      </w:rPr>
    </w:lvl>
    <w:lvl w:ilvl="8" w:tplc="08090005" w:tentative="1">
      <w:start w:val="1"/>
      <w:numFmt w:val="bullet"/>
      <w:lvlText w:val=""/>
      <w:lvlJc w:val="left"/>
      <w:pPr>
        <w:ind w:left="6226" w:hanging="360"/>
      </w:pPr>
      <w:rPr>
        <w:rFonts w:ascii="Wingdings" w:hAnsi="Wingdings" w:hint="default"/>
      </w:rPr>
    </w:lvl>
  </w:abstractNum>
  <w:abstractNum w:abstractNumId="3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6" w15:restartNumberingAfterBreak="0">
    <w:nsid w:val="6BFB5656"/>
    <w:multiLevelType w:val="hybridMultilevel"/>
    <w:tmpl w:val="2C8E95AE"/>
    <w:lvl w:ilvl="0" w:tplc="A4E8F26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14D756E"/>
    <w:multiLevelType w:val="hybridMultilevel"/>
    <w:tmpl w:val="207814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0" w15:restartNumberingAfterBreak="0">
    <w:nsid w:val="7263058F"/>
    <w:multiLevelType w:val="hybridMultilevel"/>
    <w:tmpl w:val="DAA0A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C6848D0"/>
    <w:multiLevelType w:val="hybridMultilevel"/>
    <w:tmpl w:val="AA6E63D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7CF22E99"/>
    <w:multiLevelType w:val="hybridMultilevel"/>
    <w:tmpl w:val="A32C48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6"/>
  </w:num>
  <w:num w:numId="2">
    <w:abstractNumId w:val="14"/>
  </w:num>
  <w:num w:numId="3">
    <w:abstractNumId w:val="17"/>
  </w:num>
  <w:num w:numId="4">
    <w:abstractNumId w:val="19"/>
  </w:num>
  <w:num w:numId="5">
    <w:abstractNumId w:val="10"/>
  </w:num>
  <w:num w:numId="6">
    <w:abstractNumId w:val="23"/>
  </w:num>
  <w:num w:numId="7">
    <w:abstractNumId w:val="34"/>
  </w:num>
  <w:num w:numId="8">
    <w:abstractNumId w:val="41"/>
  </w:num>
  <w:num w:numId="9">
    <w:abstractNumId w:val="38"/>
  </w:num>
  <w:num w:numId="10">
    <w:abstractNumId w:val="35"/>
  </w:num>
  <w:num w:numId="11">
    <w:abstractNumId w:val="15"/>
  </w:num>
  <w:num w:numId="12">
    <w:abstractNumId w:val="39"/>
  </w:num>
  <w:num w:numId="13">
    <w:abstractNumId w:val="32"/>
  </w:num>
  <w:num w:numId="14">
    <w:abstractNumId w:val="25"/>
  </w:num>
  <w:num w:numId="15">
    <w:abstractNumId w:val="13"/>
  </w:num>
  <w:num w:numId="16">
    <w:abstractNumId w:val="11"/>
  </w:num>
  <w:num w:numId="17">
    <w:abstractNumId w:val="26"/>
  </w:num>
  <w:num w:numId="18">
    <w:abstractNumId w:val="33"/>
  </w:num>
  <w:num w:numId="19">
    <w:abstractNumId w:val="29"/>
  </w:num>
  <w:num w:numId="20">
    <w:abstractNumId w:val="9"/>
  </w:num>
  <w:num w:numId="21">
    <w:abstractNumId w:val="40"/>
  </w:num>
  <w:num w:numId="22">
    <w:abstractNumId w:val="42"/>
  </w:num>
  <w:num w:numId="23">
    <w:abstractNumId w:val="7"/>
  </w:num>
  <w:num w:numId="24">
    <w:abstractNumId w:val="30"/>
  </w:num>
  <w:num w:numId="25">
    <w:abstractNumId w:val="12"/>
  </w:num>
  <w:num w:numId="26">
    <w:abstractNumId w:val="6"/>
  </w:num>
  <w:num w:numId="27">
    <w:abstractNumId w:val="8"/>
  </w:num>
  <w:num w:numId="28">
    <w:abstractNumId w:val="5"/>
  </w:num>
  <w:num w:numId="29">
    <w:abstractNumId w:val="1"/>
  </w:num>
  <w:num w:numId="30">
    <w:abstractNumId w:val="4"/>
  </w:num>
  <w:num w:numId="31">
    <w:abstractNumId w:val="0"/>
  </w:num>
  <w:num w:numId="32">
    <w:abstractNumId w:val="22"/>
  </w:num>
  <w:num w:numId="33">
    <w:abstractNumId w:val="2"/>
  </w:num>
  <w:num w:numId="34">
    <w:abstractNumId w:val="3"/>
  </w:num>
  <w:num w:numId="35">
    <w:abstractNumId w:val="31"/>
  </w:num>
  <w:num w:numId="36">
    <w:abstractNumId w:val="18"/>
  </w:num>
  <w:num w:numId="37">
    <w:abstractNumId w:val="36"/>
  </w:num>
  <w:num w:numId="38">
    <w:abstractNumId w:val="28"/>
  </w:num>
  <w:num w:numId="39">
    <w:abstractNumId w:val="27"/>
  </w:num>
  <w:num w:numId="40">
    <w:abstractNumId w:val="43"/>
  </w:num>
  <w:num w:numId="41">
    <w:abstractNumId w:val="21"/>
  </w:num>
  <w:num w:numId="42">
    <w:abstractNumId w:val="20"/>
  </w:num>
  <w:num w:numId="43">
    <w:abstractNumId w:val="37"/>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3D6D"/>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4E72"/>
    <w:rsid w:val="000D520C"/>
    <w:rsid w:val="000D6596"/>
    <w:rsid w:val="000D6779"/>
    <w:rsid w:val="000E6DF0"/>
    <w:rsid w:val="001037CB"/>
    <w:rsid w:val="0010629E"/>
    <w:rsid w:val="0011065F"/>
    <w:rsid w:val="00114288"/>
    <w:rsid w:val="00115538"/>
    <w:rsid w:val="00116FA8"/>
    <w:rsid w:val="00120AB1"/>
    <w:rsid w:val="00123A7F"/>
    <w:rsid w:val="001278D0"/>
    <w:rsid w:val="00127F72"/>
    <w:rsid w:val="00134294"/>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5CBE"/>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46579"/>
    <w:rsid w:val="002523E3"/>
    <w:rsid w:val="00252AD6"/>
    <w:rsid w:val="002542CE"/>
    <w:rsid w:val="00255283"/>
    <w:rsid w:val="00257A4E"/>
    <w:rsid w:val="00266FA5"/>
    <w:rsid w:val="00275339"/>
    <w:rsid w:val="00275DAF"/>
    <w:rsid w:val="00276FBA"/>
    <w:rsid w:val="00277665"/>
    <w:rsid w:val="002837AE"/>
    <w:rsid w:val="00287FA8"/>
    <w:rsid w:val="002920F4"/>
    <w:rsid w:val="002940F3"/>
    <w:rsid w:val="00295842"/>
    <w:rsid w:val="002A4F2C"/>
    <w:rsid w:val="002B169F"/>
    <w:rsid w:val="002B3574"/>
    <w:rsid w:val="002B6B74"/>
    <w:rsid w:val="002C0741"/>
    <w:rsid w:val="002C5315"/>
    <w:rsid w:val="002C6AE7"/>
    <w:rsid w:val="002D07FE"/>
    <w:rsid w:val="002D2D4B"/>
    <w:rsid w:val="002D3805"/>
    <w:rsid w:val="002E0028"/>
    <w:rsid w:val="002E5488"/>
    <w:rsid w:val="002E66AE"/>
    <w:rsid w:val="002E7763"/>
    <w:rsid w:val="002F4C6F"/>
    <w:rsid w:val="002F5011"/>
    <w:rsid w:val="002F5842"/>
    <w:rsid w:val="002F7847"/>
    <w:rsid w:val="0030134F"/>
    <w:rsid w:val="00302AFF"/>
    <w:rsid w:val="00306CB7"/>
    <w:rsid w:val="00307ABF"/>
    <w:rsid w:val="003111F5"/>
    <w:rsid w:val="00317664"/>
    <w:rsid w:val="00336200"/>
    <w:rsid w:val="00336CC8"/>
    <w:rsid w:val="00337418"/>
    <w:rsid w:val="00342A81"/>
    <w:rsid w:val="00351D83"/>
    <w:rsid w:val="00352197"/>
    <w:rsid w:val="00353807"/>
    <w:rsid w:val="00353E46"/>
    <w:rsid w:val="003576C4"/>
    <w:rsid w:val="0036277A"/>
    <w:rsid w:val="00363881"/>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1BA6"/>
    <w:rsid w:val="00413BEC"/>
    <w:rsid w:val="0042265E"/>
    <w:rsid w:val="00424ED7"/>
    <w:rsid w:val="00425258"/>
    <w:rsid w:val="00426217"/>
    <w:rsid w:val="00431A80"/>
    <w:rsid w:val="00433641"/>
    <w:rsid w:val="00435A89"/>
    <w:rsid w:val="00435D5F"/>
    <w:rsid w:val="00452267"/>
    <w:rsid w:val="00453307"/>
    <w:rsid w:val="00454EE1"/>
    <w:rsid w:val="00455A02"/>
    <w:rsid w:val="00457E36"/>
    <w:rsid w:val="00460BD3"/>
    <w:rsid w:val="00462F8F"/>
    <w:rsid w:val="004708F2"/>
    <w:rsid w:val="004724DE"/>
    <w:rsid w:val="004770FE"/>
    <w:rsid w:val="0048157F"/>
    <w:rsid w:val="00481D56"/>
    <w:rsid w:val="0048634E"/>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3671C"/>
    <w:rsid w:val="005452CF"/>
    <w:rsid w:val="005464A1"/>
    <w:rsid w:val="00546F12"/>
    <w:rsid w:val="0055167E"/>
    <w:rsid w:val="0055339C"/>
    <w:rsid w:val="00553CA0"/>
    <w:rsid w:val="005542CC"/>
    <w:rsid w:val="00560424"/>
    <w:rsid w:val="005626AF"/>
    <w:rsid w:val="00562B3C"/>
    <w:rsid w:val="005646FA"/>
    <w:rsid w:val="00564E40"/>
    <w:rsid w:val="005702D2"/>
    <w:rsid w:val="00573E1D"/>
    <w:rsid w:val="005750E2"/>
    <w:rsid w:val="00576805"/>
    <w:rsid w:val="0058313F"/>
    <w:rsid w:val="00585859"/>
    <w:rsid w:val="00586FBC"/>
    <w:rsid w:val="005879C9"/>
    <w:rsid w:val="00594CAD"/>
    <w:rsid w:val="005A1D0B"/>
    <w:rsid w:val="005A3C6B"/>
    <w:rsid w:val="005B1EA5"/>
    <w:rsid w:val="005C0BBD"/>
    <w:rsid w:val="005C54A0"/>
    <w:rsid w:val="005D0D15"/>
    <w:rsid w:val="005D4607"/>
    <w:rsid w:val="005D7176"/>
    <w:rsid w:val="005E18CB"/>
    <w:rsid w:val="005E1F24"/>
    <w:rsid w:val="005E3667"/>
    <w:rsid w:val="005E73F1"/>
    <w:rsid w:val="005E787C"/>
    <w:rsid w:val="005F07EF"/>
    <w:rsid w:val="005F0F3D"/>
    <w:rsid w:val="005F16B6"/>
    <w:rsid w:val="005F2600"/>
    <w:rsid w:val="005F5224"/>
    <w:rsid w:val="005F7AA1"/>
    <w:rsid w:val="00600B2E"/>
    <w:rsid w:val="00601122"/>
    <w:rsid w:val="0060201A"/>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52AD"/>
    <w:rsid w:val="00656A8F"/>
    <w:rsid w:val="00661FDB"/>
    <w:rsid w:val="006652DD"/>
    <w:rsid w:val="006671BF"/>
    <w:rsid w:val="00671AEB"/>
    <w:rsid w:val="00672A7D"/>
    <w:rsid w:val="00681416"/>
    <w:rsid w:val="00684489"/>
    <w:rsid w:val="00690989"/>
    <w:rsid w:val="006A06F5"/>
    <w:rsid w:val="006A0ED2"/>
    <w:rsid w:val="006B0A73"/>
    <w:rsid w:val="006B5A6B"/>
    <w:rsid w:val="006C0F82"/>
    <w:rsid w:val="006C25E8"/>
    <w:rsid w:val="006C332E"/>
    <w:rsid w:val="006C5901"/>
    <w:rsid w:val="006D00F1"/>
    <w:rsid w:val="006D377A"/>
    <w:rsid w:val="006D37FE"/>
    <w:rsid w:val="006D4222"/>
    <w:rsid w:val="006D6372"/>
    <w:rsid w:val="006D68C4"/>
    <w:rsid w:val="006D6E5C"/>
    <w:rsid w:val="006E02AF"/>
    <w:rsid w:val="006E0786"/>
    <w:rsid w:val="006E6B4A"/>
    <w:rsid w:val="006E7449"/>
    <w:rsid w:val="006E7FB1"/>
    <w:rsid w:val="006F2604"/>
    <w:rsid w:val="006F40A5"/>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717"/>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94FBD"/>
    <w:rsid w:val="007A63CA"/>
    <w:rsid w:val="007A713B"/>
    <w:rsid w:val="007A7DA0"/>
    <w:rsid w:val="007B64E5"/>
    <w:rsid w:val="007C2F04"/>
    <w:rsid w:val="007D7A73"/>
    <w:rsid w:val="007F06E5"/>
    <w:rsid w:val="007F5B8B"/>
    <w:rsid w:val="00805BC0"/>
    <w:rsid w:val="00814FB9"/>
    <w:rsid w:val="00817E9A"/>
    <w:rsid w:val="00827786"/>
    <w:rsid w:val="00827BDA"/>
    <w:rsid w:val="00830D57"/>
    <w:rsid w:val="00831F00"/>
    <w:rsid w:val="00850CA0"/>
    <w:rsid w:val="00851329"/>
    <w:rsid w:val="00852A2F"/>
    <w:rsid w:val="008608EE"/>
    <w:rsid w:val="00860B07"/>
    <w:rsid w:val="008616F6"/>
    <w:rsid w:val="0086259C"/>
    <w:rsid w:val="008674ED"/>
    <w:rsid w:val="0087074C"/>
    <w:rsid w:val="00874913"/>
    <w:rsid w:val="00883F24"/>
    <w:rsid w:val="008954A1"/>
    <w:rsid w:val="00897E1F"/>
    <w:rsid w:val="008A3E8E"/>
    <w:rsid w:val="008B2B7B"/>
    <w:rsid w:val="008B2CB4"/>
    <w:rsid w:val="008B3D82"/>
    <w:rsid w:val="008B5503"/>
    <w:rsid w:val="008B6404"/>
    <w:rsid w:val="008B72EB"/>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3FAF"/>
    <w:rsid w:val="00954083"/>
    <w:rsid w:val="00954A5E"/>
    <w:rsid w:val="009551B2"/>
    <w:rsid w:val="0096022C"/>
    <w:rsid w:val="009619B1"/>
    <w:rsid w:val="00964625"/>
    <w:rsid w:val="00965B57"/>
    <w:rsid w:val="009707B3"/>
    <w:rsid w:val="00972837"/>
    <w:rsid w:val="00980937"/>
    <w:rsid w:val="00981C1D"/>
    <w:rsid w:val="00982466"/>
    <w:rsid w:val="0099109C"/>
    <w:rsid w:val="009936DB"/>
    <w:rsid w:val="00993CFC"/>
    <w:rsid w:val="009A1DC2"/>
    <w:rsid w:val="009A5EEA"/>
    <w:rsid w:val="009B0906"/>
    <w:rsid w:val="009B38F2"/>
    <w:rsid w:val="009B7433"/>
    <w:rsid w:val="009B785C"/>
    <w:rsid w:val="009C0914"/>
    <w:rsid w:val="009C27E5"/>
    <w:rsid w:val="009D24A1"/>
    <w:rsid w:val="009D3891"/>
    <w:rsid w:val="009D5708"/>
    <w:rsid w:val="009D71E8"/>
    <w:rsid w:val="009E0CF5"/>
    <w:rsid w:val="009E104B"/>
    <w:rsid w:val="009E7DE4"/>
    <w:rsid w:val="009F3BBD"/>
    <w:rsid w:val="00A022AB"/>
    <w:rsid w:val="00A063DD"/>
    <w:rsid w:val="00A112B5"/>
    <w:rsid w:val="00A14EEA"/>
    <w:rsid w:val="00A25E50"/>
    <w:rsid w:val="00A33636"/>
    <w:rsid w:val="00A44FBB"/>
    <w:rsid w:val="00A50104"/>
    <w:rsid w:val="00A522E0"/>
    <w:rsid w:val="00A52823"/>
    <w:rsid w:val="00A57CB0"/>
    <w:rsid w:val="00A60E28"/>
    <w:rsid w:val="00A63579"/>
    <w:rsid w:val="00A638AC"/>
    <w:rsid w:val="00A64475"/>
    <w:rsid w:val="00A727E5"/>
    <w:rsid w:val="00A748B5"/>
    <w:rsid w:val="00A76B65"/>
    <w:rsid w:val="00A7797A"/>
    <w:rsid w:val="00A80A32"/>
    <w:rsid w:val="00A81948"/>
    <w:rsid w:val="00A82A98"/>
    <w:rsid w:val="00A82D16"/>
    <w:rsid w:val="00A852F2"/>
    <w:rsid w:val="00A8712A"/>
    <w:rsid w:val="00A95F75"/>
    <w:rsid w:val="00A968DA"/>
    <w:rsid w:val="00A96B83"/>
    <w:rsid w:val="00AA18D1"/>
    <w:rsid w:val="00AA355B"/>
    <w:rsid w:val="00AA42E5"/>
    <w:rsid w:val="00AB24FA"/>
    <w:rsid w:val="00AB5161"/>
    <w:rsid w:val="00AC5FCA"/>
    <w:rsid w:val="00AD7B5A"/>
    <w:rsid w:val="00AE229F"/>
    <w:rsid w:val="00AF0618"/>
    <w:rsid w:val="00AF5E20"/>
    <w:rsid w:val="00B002FA"/>
    <w:rsid w:val="00B00327"/>
    <w:rsid w:val="00B024B3"/>
    <w:rsid w:val="00B11DE8"/>
    <w:rsid w:val="00B179ED"/>
    <w:rsid w:val="00B20E18"/>
    <w:rsid w:val="00B22F94"/>
    <w:rsid w:val="00B331E1"/>
    <w:rsid w:val="00B4532A"/>
    <w:rsid w:val="00B47C66"/>
    <w:rsid w:val="00B572C4"/>
    <w:rsid w:val="00B60858"/>
    <w:rsid w:val="00B60D69"/>
    <w:rsid w:val="00B6234E"/>
    <w:rsid w:val="00B677B8"/>
    <w:rsid w:val="00B74D4E"/>
    <w:rsid w:val="00B80219"/>
    <w:rsid w:val="00B87184"/>
    <w:rsid w:val="00B91453"/>
    <w:rsid w:val="00BA07A8"/>
    <w:rsid w:val="00BA19A5"/>
    <w:rsid w:val="00BB2907"/>
    <w:rsid w:val="00BB6902"/>
    <w:rsid w:val="00BC078B"/>
    <w:rsid w:val="00BC1AC6"/>
    <w:rsid w:val="00BC3A7D"/>
    <w:rsid w:val="00BC628D"/>
    <w:rsid w:val="00BC67F6"/>
    <w:rsid w:val="00BD19B9"/>
    <w:rsid w:val="00BD2004"/>
    <w:rsid w:val="00BD4B12"/>
    <w:rsid w:val="00BD700D"/>
    <w:rsid w:val="00BE2F92"/>
    <w:rsid w:val="00BE44AC"/>
    <w:rsid w:val="00BE7D33"/>
    <w:rsid w:val="00BF0D5F"/>
    <w:rsid w:val="00BF30FC"/>
    <w:rsid w:val="00BF59B3"/>
    <w:rsid w:val="00BF6F95"/>
    <w:rsid w:val="00C072CF"/>
    <w:rsid w:val="00C10BCF"/>
    <w:rsid w:val="00C11EB4"/>
    <w:rsid w:val="00C12746"/>
    <w:rsid w:val="00C23C11"/>
    <w:rsid w:val="00C2441E"/>
    <w:rsid w:val="00C25827"/>
    <w:rsid w:val="00C25A25"/>
    <w:rsid w:val="00C31636"/>
    <w:rsid w:val="00C31BB8"/>
    <w:rsid w:val="00C373EA"/>
    <w:rsid w:val="00C43CA3"/>
    <w:rsid w:val="00C43D9D"/>
    <w:rsid w:val="00C43EA4"/>
    <w:rsid w:val="00C50040"/>
    <w:rsid w:val="00C52DFF"/>
    <w:rsid w:val="00C574E1"/>
    <w:rsid w:val="00C621C1"/>
    <w:rsid w:val="00C62989"/>
    <w:rsid w:val="00C65CBB"/>
    <w:rsid w:val="00C74684"/>
    <w:rsid w:val="00C75CC0"/>
    <w:rsid w:val="00C7657B"/>
    <w:rsid w:val="00C77803"/>
    <w:rsid w:val="00C77FEF"/>
    <w:rsid w:val="00C80F37"/>
    <w:rsid w:val="00C83659"/>
    <w:rsid w:val="00C839C1"/>
    <w:rsid w:val="00C95034"/>
    <w:rsid w:val="00C97718"/>
    <w:rsid w:val="00C97A7F"/>
    <w:rsid w:val="00CA4421"/>
    <w:rsid w:val="00CA5363"/>
    <w:rsid w:val="00CA7D07"/>
    <w:rsid w:val="00CB24A4"/>
    <w:rsid w:val="00CB35F1"/>
    <w:rsid w:val="00CB5B17"/>
    <w:rsid w:val="00CB6AA0"/>
    <w:rsid w:val="00CB77FF"/>
    <w:rsid w:val="00CC4443"/>
    <w:rsid w:val="00CC5CAF"/>
    <w:rsid w:val="00CD7070"/>
    <w:rsid w:val="00CE7E1B"/>
    <w:rsid w:val="00D04F25"/>
    <w:rsid w:val="00D06874"/>
    <w:rsid w:val="00D07530"/>
    <w:rsid w:val="00D07FCB"/>
    <w:rsid w:val="00D173F7"/>
    <w:rsid w:val="00D20203"/>
    <w:rsid w:val="00D204E0"/>
    <w:rsid w:val="00D21354"/>
    <w:rsid w:val="00D22400"/>
    <w:rsid w:val="00D23F4A"/>
    <w:rsid w:val="00D264E2"/>
    <w:rsid w:val="00D278BA"/>
    <w:rsid w:val="00D27F34"/>
    <w:rsid w:val="00D33FE5"/>
    <w:rsid w:val="00D348C0"/>
    <w:rsid w:val="00D3578A"/>
    <w:rsid w:val="00D37039"/>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B52AA"/>
    <w:rsid w:val="00DC641A"/>
    <w:rsid w:val="00DD21A1"/>
    <w:rsid w:val="00DD4DE3"/>
    <w:rsid w:val="00DD68FB"/>
    <w:rsid w:val="00DD6B7D"/>
    <w:rsid w:val="00DD6E14"/>
    <w:rsid w:val="00DE15AC"/>
    <w:rsid w:val="00DF2015"/>
    <w:rsid w:val="00E00836"/>
    <w:rsid w:val="00E061EC"/>
    <w:rsid w:val="00E0696B"/>
    <w:rsid w:val="00E10E81"/>
    <w:rsid w:val="00E13E51"/>
    <w:rsid w:val="00E21F56"/>
    <w:rsid w:val="00E22A5B"/>
    <w:rsid w:val="00E3014F"/>
    <w:rsid w:val="00E37A2C"/>
    <w:rsid w:val="00E4286E"/>
    <w:rsid w:val="00E43EAD"/>
    <w:rsid w:val="00E53092"/>
    <w:rsid w:val="00E62DCB"/>
    <w:rsid w:val="00E63880"/>
    <w:rsid w:val="00E651DD"/>
    <w:rsid w:val="00E66558"/>
    <w:rsid w:val="00E70D81"/>
    <w:rsid w:val="00E726A6"/>
    <w:rsid w:val="00E73418"/>
    <w:rsid w:val="00E8109E"/>
    <w:rsid w:val="00E85C23"/>
    <w:rsid w:val="00E86F05"/>
    <w:rsid w:val="00EA0634"/>
    <w:rsid w:val="00EA3A2A"/>
    <w:rsid w:val="00EA40A1"/>
    <w:rsid w:val="00EA6B46"/>
    <w:rsid w:val="00EB4556"/>
    <w:rsid w:val="00EB4A11"/>
    <w:rsid w:val="00EB64C8"/>
    <w:rsid w:val="00EC3420"/>
    <w:rsid w:val="00ED4136"/>
    <w:rsid w:val="00ED5108"/>
    <w:rsid w:val="00ED6AE8"/>
    <w:rsid w:val="00EE291B"/>
    <w:rsid w:val="00EE2CB2"/>
    <w:rsid w:val="00EF480A"/>
    <w:rsid w:val="00EF485B"/>
    <w:rsid w:val="00EF5A6B"/>
    <w:rsid w:val="00F012CA"/>
    <w:rsid w:val="00F01752"/>
    <w:rsid w:val="00F017D2"/>
    <w:rsid w:val="00F0355A"/>
    <w:rsid w:val="00F05C44"/>
    <w:rsid w:val="00F15753"/>
    <w:rsid w:val="00F17385"/>
    <w:rsid w:val="00F21F92"/>
    <w:rsid w:val="00F24A7E"/>
    <w:rsid w:val="00F315C5"/>
    <w:rsid w:val="00F32ABA"/>
    <w:rsid w:val="00F33DC0"/>
    <w:rsid w:val="00F33F28"/>
    <w:rsid w:val="00F35A40"/>
    <w:rsid w:val="00F35FDE"/>
    <w:rsid w:val="00F40DE1"/>
    <w:rsid w:val="00F4142A"/>
    <w:rsid w:val="00F54FCB"/>
    <w:rsid w:val="00F62587"/>
    <w:rsid w:val="00F631A6"/>
    <w:rsid w:val="00F63E9E"/>
    <w:rsid w:val="00F63FEA"/>
    <w:rsid w:val="00F66AA7"/>
    <w:rsid w:val="00F746A6"/>
    <w:rsid w:val="00F75603"/>
    <w:rsid w:val="00F76843"/>
    <w:rsid w:val="00F776E1"/>
    <w:rsid w:val="00F77E8D"/>
    <w:rsid w:val="00F925EB"/>
    <w:rsid w:val="00F97033"/>
    <w:rsid w:val="00FA6DD0"/>
    <w:rsid w:val="00FB4B61"/>
    <w:rsid w:val="00FC28DF"/>
    <w:rsid w:val="00FC3F9E"/>
    <w:rsid w:val="00FD1780"/>
    <w:rsid w:val="00FD2297"/>
    <w:rsid w:val="00FD406D"/>
    <w:rsid w:val="00FD6AC6"/>
    <w:rsid w:val="00FE3136"/>
    <w:rsid w:val="00FE50A3"/>
    <w:rsid w:val="00FE5204"/>
    <w:rsid w:val="00FE604C"/>
    <w:rsid w:val="00FF2000"/>
    <w:rsid w:val="00FF369D"/>
    <w:rsid w:val="00FF682C"/>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Default">
    <w:name w:val="Default"/>
    <w:rsid w:val="00F746A6"/>
    <w:pPr>
      <w:autoSpaceDE w:val="0"/>
      <w:adjustRightInd w:val="0"/>
    </w:pPr>
    <w:rPr>
      <w:rFonts w:cs="Arial"/>
      <w:color w:val="000000"/>
      <w:sz w:val="24"/>
      <w:szCs w:val="24"/>
    </w:rPr>
  </w:style>
  <w:style w:type="paragraph" w:styleId="NoSpacing">
    <w:name w:val="No Spacing"/>
    <w:uiPriority w:val="1"/>
    <w:qFormat/>
    <w:rsid w:val="002A4F2C"/>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87151307">
      <w:bodyDiv w:val="1"/>
      <w:marLeft w:val="0"/>
      <w:marRight w:val="0"/>
      <w:marTop w:val="0"/>
      <w:marBottom w:val="0"/>
      <w:divBdr>
        <w:top w:val="none" w:sz="0" w:space="0" w:color="auto"/>
        <w:left w:val="none" w:sz="0" w:space="0" w:color="auto"/>
        <w:bottom w:val="none" w:sz="0" w:space="0" w:color="auto"/>
        <w:right w:val="none" w:sz="0" w:space="0" w:color="auto"/>
      </w:divBdr>
    </w:div>
    <w:div w:id="627052909">
      <w:bodyDiv w:val="1"/>
      <w:marLeft w:val="0"/>
      <w:marRight w:val="0"/>
      <w:marTop w:val="0"/>
      <w:marBottom w:val="0"/>
      <w:divBdr>
        <w:top w:val="none" w:sz="0" w:space="0" w:color="auto"/>
        <w:left w:val="none" w:sz="0" w:space="0" w:color="auto"/>
        <w:bottom w:val="none" w:sz="0" w:space="0" w:color="auto"/>
        <w:right w:val="none" w:sz="0" w:space="0" w:color="auto"/>
      </w:divBdr>
    </w:div>
    <w:div w:id="879051229">
      <w:bodyDiv w:val="1"/>
      <w:marLeft w:val="0"/>
      <w:marRight w:val="0"/>
      <w:marTop w:val="0"/>
      <w:marBottom w:val="0"/>
      <w:divBdr>
        <w:top w:val="none" w:sz="0" w:space="0" w:color="auto"/>
        <w:left w:val="none" w:sz="0" w:space="0" w:color="auto"/>
        <w:bottom w:val="none" w:sz="0" w:space="0" w:color="auto"/>
        <w:right w:val="none" w:sz="0" w:space="0" w:color="auto"/>
      </w:divBdr>
    </w:div>
    <w:div w:id="16806175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ucation.ox.ac.uk/news/why-closing-the-word-gap-matters-new-research-finds-evidence-of-a-significant-word-gap-in-uk-schools/" TargetMode="External"/><Relationship Id="rId18" Type="http://schemas.openxmlformats.org/officeDocument/2006/relationships/hyperlink" Target="file:///\\SAP-SERVER\OfficeData$\smartis1.307\Downloads\Mathematics_guidance:%20key%20stages%201_and%202" TargetMode="External"/><Relationship Id="rId26" Type="http://schemas.openxmlformats.org/officeDocument/2006/relationships/hyperlink" Target="file://\\sap-server\OfficeData$\smartis1.307\Downloads\Small%20group%20tuition%20targeted%20at%20specific%20needs%20and%20knowledge%20gaps%20can%20be%20an%20effective%20method%20to%20support%20low%20attaining%20pupils%20or%20those%20falling%20behind,%20both%20oneto-one:%20One%20to%20one%20tuition%20|%20Teaching%20and%20Learning%20Toolkit%20|%20EEF%20%20And%20in%20small%20groups:%20Small%20group%20tuition%20|%20Teaching%20and%20Learning%20Toolkit%20|%20EEF" TargetMode="External"/><Relationship Id="rId39" Type="http://schemas.openxmlformats.org/officeDocument/2006/relationships/hyperlink" Target="https://assets.publishing.service.gov.uk/government/uploads/system/uploads/attachment_data/file/473976/DFE-RS411_Supporting_the_attainment_of_disadvantaged_pupils_-_briefing_for_school_leaders.pdf" TargetMode="External"/><Relationship Id="rId21" Type="http://schemas.openxmlformats.org/officeDocument/2006/relationships/hyperlink" Target="https://educationendowmentfoundation.org.uk/education-evidence/teaching-learning-toolkit/teaching-assistant-interventions" TargetMode="External"/><Relationship Id="rId34" Type="http://schemas.openxmlformats.org/officeDocument/2006/relationships/hyperlink" Target="https://educationendowmentfoundation.org.uk/education-evidence/guidance-reports/literacy-early-years" TargetMode="External"/><Relationship Id="rId42"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oral-language-interventions" TargetMode="External"/><Relationship Id="rId20" Type="http://schemas.openxmlformats.org/officeDocument/2006/relationships/hyperlink" Target="https://educationendowmentfoundation.org.uk/support-for-schools/school-planning-support/2-targeted-academic-support" TargetMode="External"/><Relationship Id="rId29" Type="http://schemas.openxmlformats.org/officeDocument/2006/relationships/hyperlink" Target="https://d2tic4wvo1iusb.cloudfront.net/production/eef-guidance-reports/primary-sel/EEF_Social_and_Emotional_Learning.pdf?v=1701416776"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mbeducation.com/adaptive-teaching-ofsted-toolkit/" TargetMode="External"/><Relationship Id="rId24" Type="http://schemas.openxmlformats.org/officeDocument/2006/relationships/hyperlink" Target="https://educationendowmentfoundation.org.uk/projects-and-evaluation/projects/lexia" TargetMode="External"/><Relationship Id="rId32" Type="http://schemas.openxmlformats.org/officeDocument/2006/relationships/hyperlink" Target="https://educationendowmentfoundation.org.uk/education-evidence/early-years-toolkit/self-regulation-strategies" TargetMode="External"/><Relationship Id="rId37" Type="http://schemas.openxmlformats.org/officeDocument/2006/relationships/hyperlink" Target="https://educationendowmentfoundation.org.uk/education-evidence/teaching-learning-toolkit/parental-engagement"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 TargetMode="External"/><Relationship Id="rId23" Type="http://schemas.openxmlformats.org/officeDocument/2006/relationships/hyperlink" Target="https://educationendowmentfoundation.org.uk/education-evidence/teaching-learning-toolkit/phonics" TargetMode="External"/><Relationship Id="rId28" Type="http://schemas.openxmlformats.org/officeDocument/2006/relationships/hyperlink" Target="file:///\\SAP-SERVER\OfficeData$\smartis1.307\Downloads\The%20DfE%20reading%20framework" TargetMode="External"/><Relationship Id="rId36" Type="http://schemas.openxmlformats.org/officeDocument/2006/relationships/hyperlink" Target="https://educationendowmentfoundation.org.uk/education-evidence/teaching-learning-toolkit/parental-engagement" TargetMode="External"/><Relationship Id="rId10" Type="http://schemas.openxmlformats.org/officeDocument/2006/relationships/hyperlink" Target="https://educationendowmentfoundation.org.uk/news/moving-from-differentiation-to-adaptive-teaching" TargetMode="External"/><Relationship Id="rId19" Type="http://schemas.openxmlformats.org/officeDocument/2006/relationships/hyperlink" Target="https://educationendowmentfoundation.org.uk/education-evidence/teaching-learning-toolkit/oral-language-interventions" TargetMode="External"/><Relationship Id="rId31" Type="http://schemas.openxmlformats.org/officeDocument/2006/relationships/hyperlink" Target="https://educationendowmentfoundation.org.uk/education-evidence/teaching-learning-toolkit/social-and-emotional-learning" TargetMode="External"/><Relationship Id="rId4" Type="http://schemas.openxmlformats.org/officeDocument/2006/relationships/webSettings" Target="webSettings.xml"/><Relationship Id="rId9" Type="http://schemas.openxmlformats.org/officeDocument/2006/relationships/hyperlink" Target="https://educationendowmentfoundation.org.uk/news/eef-blog-five-a-day-for-pupils-with-send-a-cluster-of-adaptive-approaches" TargetMode="External"/><Relationship Id="rId14" Type="http://schemas.openxmlformats.org/officeDocument/2006/relationships/hyperlink" Target="https://educationendowmentfoundation.org.uk/education-evidence/guidance-reports/literacy-early-years" TargetMode="External"/><Relationship Id="rId22" Type="http://schemas.openxmlformats.org/officeDocument/2006/relationships/hyperlink" Target="https://educationendowmentfoundation.org.uk/evidence-summaries/teaching-learning-toolkit/oral-language-interventions/" TargetMode="External"/><Relationship Id="rId27" Type="http://schemas.openxmlformats.org/officeDocument/2006/relationships/hyperlink" Target="file://\\sap-server\OfficeData$\smartis1.307\Downloads\Phonics%20approaches%20have%20a%20strong%20evidence%20base%20indicating%20a%20positive%20impact%20on%20pupils,%20particularly%20from%20disadvantaged%20backgrounds.%20Targeted%20phonics%20interventions%20have%20been%20shown%20to%20be%20more%20effective%20when%20delivered%20as%20regular%20sessions%20over%20a%20period%20up%20to%2012%20weeks:%20Phonics%20|%20Teaching%20and%20Learning%20Toolkit%20|%20EEF" TargetMode="External"/><Relationship Id="rId30" Type="http://schemas.openxmlformats.org/officeDocument/2006/relationships/hyperlink" Target="https://assets.publishing.service.gov.uk/media/5a80d031ed915d74e33fc8de/DFE-RS411_Supporting_the_attainment_of_disadvantaged_pupils_-_briefing_for_school_leaders.pdf" TargetMode="External"/><Relationship Id="rId35" Type="http://schemas.openxmlformats.org/officeDocument/2006/relationships/hyperlink" Target="https://educationendowmentfoundation.org.uk/education-evidence/guidance-reports/supporting-parents" TargetMode="External"/><Relationship Id="rId43" Type="http://schemas.openxmlformats.org/officeDocument/2006/relationships/theme" Target="theme/theme1.xml"/><Relationship Id="rId8" Type="http://schemas.openxmlformats.org/officeDocument/2006/relationships/hyperlink" Target="https://educationendowmentfoundation.org.uk/using-pupil-premium" TargetMode="External"/><Relationship Id="rId3" Type="http://schemas.openxmlformats.org/officeDocument/2006/relationships/settings" Target="settings.xml"/><Relationship Id="rId12" Type="http://schemas.openxmlformats.org/officeDocument/2006/relationships/hyperlink" Target="https://educationblog.oup.com/primary/why-closing-the-word-gap-matters-the-oxford-language-report" TargetMode="External"/><Relationship Id="rId17" Type="http://schemas.openxmlformats.org/officeDocument/2006/relationships/hyperlink" Target="https://educationendowmentfoundation.org.uk/education-evidence/teaching-learning-toolkit/oral-language-interventions" TargetMode="External"/><Relationship Id="rId25" Type="http://schemas.openxmlformats.org/officeDocument/2006/relationships/hyperlink" Target="file://\\sap-server\OfficeData$\smartis1.307\Downloads\Small%20group%20tuition%20targeted%20at%20specific%20needs%20and%20knowledge%20gaps%20can%20be%20an%20effective%20method%20to%20support%20low%20attaining%20pupils%20or%20those%20falling%20behind,%20both%20oneto-one:%20One%20to%20one%20tuition%20|%20Teaching%20and%20Learning%20Toolkit%20|%20EEF%20%20And%20in%20small%20groups:%20Small%20group%20tuition%20|%20Teaching%20and%20Learning%20Toolkit%20|%20EEF" TargetMode="External"/><Relationship Id="rId33" Type="http://schemas.openxmlformats.org/officeDocument/2006/relationships/hyperlink" Target="https://hamishandmilo.org/evidence-based-semh-programme/" TargetMode="External"/><Relationship Id="rId38" Type="http://schemas.openxmlformats.org/officeDocument/2006/relationships/hyperlink" Target="https://assets.publishing.service.gov.uk/media/66bf300da44f1c4c23e5bd1b/Working_together_to_improve_school_attendance_-_August_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13</Pages>
  <Words>4794</Words>
  <Characters>27330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32060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Savita Martis</cp:lastModifiedBy>
  <cp:revision>4</cp:revision>
  <cp:lastPrinted>2014-09-18T05:26:00Z</cp:lastPrinted>
  <dcterms:created xsi:type="dcterms:W3CDTF">2026-10-13T13:49:00Z</dcterms:created>
  <dcterms:modified xsi:type="dcterms:W3CDTF">2026-10-19T12:40:00Z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